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سنان المري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سنان المري
</w:t>
      </w:r>
    </w:p>
    <w:p>
      <w:pPr/>
      <w:r>
        <w:rPr/>
        <w:t xml:space="preserve">سنان المري  سنان بن أبي حارثة المري، من غطفان: أحد أجود العرب، وقضاتهم المحكمين، في الجاهلية. عنفه قومه على كثرة عطاياه، فركب ناقة ولم يرجع، فسمته العرب ’’ضالة غطفان!’’ وكان في عصر النعمان بن المذر، قبيل الإسلام.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2026-09-25T21:15:40+03:00</dcterms:created>
  <dcterms:modified xsi:type="dcterms:W3CDTF">2026-09-25T21:15:40+03:00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