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السموأل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السموأل
</w:t>
      </w:r>
    </w:p>
    <w:p>
      <w:pPr/>
      <w:r>
        <w:rPr/>
        <w:t xml:space="preserve">السموأل  السموأل بن غريض بن عادياء الأزدي: شاعر جاهلي حكيم. من سكان خيبر (في شمالي المدينة) كان يتنقل بينها وبين حصن له سماه ’’الأبلق’’. أشهر شعره لاميته التي مطلعها:</w:t>
      </w:r>
    </w:p>
    <w:p/>
    <w:p>
      <w:pPr/>
      <w:r>
        <w:rPr/>
        <w:t xml:space="preserve">#إذا المرء لم يدنس من اللؤم عرضهـ ، فكل رداء يرتديه جميلوهي من أجود الشعر. وفي علماء الأدب من ينسبها لعبد الملك بن عبد الرحيم الحارثي. وله (ديوان - ط) صغير. وهو الذي تنسب إليه قصة الوفاء مع امرئ القيس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2026-09-25T21:14:15+03:00</dcterms:created>
  <dcterms:modified xsi:type="dcterms:W3CDTF">2026-09-25T21:14:15+03:00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