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ثابت
</w:t>
      </w:r>
    </w:p>
    <w:p>
      <w:pPr/>
      <w:r>
        <w:rPr/>
        <w:t xml:space="preserve">سعيد بن ثابت بن الجذع الأنصاري.</w:t>
      </w:r>
    </w:p>
    <w:p/>
    <w:p>
      <w:pPr/>
      <w:r>
        <w:rPr/>
        <w:t xml:space="preserve">ذكر الطبري أنه استشهد في حصار الطائف،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ثابت
</w:t>
      </w:r>
    </w:p>
    <w:p>
      <w:pPr/>
      <w:r>
        <w:rPr/>
        <w:t xml:space="preserve">سعيد بن ثابت بن الجدع. استشهد أبوه بالطائف. وروى سيف في الفتوح، عن عبد الله بن سعيد بن ثابت بن الجدع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2026-07-28T02:44:55+03:00</dcterms:created>
  <dcterms:modified xsi:type="dcterms:W3CDTF">2026-07-28T02:44:55+03:00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