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سليمة بن مالك
</w:t>
      </w:r>
    </w:p>
    <w:p>
      <w:pPr/>
      <w:r>
        <w:rPr/>
        <w:t xml:space="preserve">سليمة بن مالك  سليمة بن مالك بن عامر، من بني عبد القيس، من أسد بن ربيعة: جد جاهلي عدناني، النسبة إليه ’’سليمي’’ بضم السين وفتح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2026-09-25T21:23:16+03:00</dcterms:created>
  <dcterms:modified xsi:type="dcterms:W3CDTF">2026-09-25T21:23:16+03:00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