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بطال
</w:t>
      </w:r>
    </w:p>
    <w:p>
      <w:pPr/>
      <w:r>
        <w:rPr/>
        <w:t xml:space="preserve">ابن بطال  سليمان بن محمد بن بطال البطليوسي، أبو ايوب: فقيه باحث، له ادب وشعر. تعلم بقرطبة، واشتهر بكتابة (المقنع) في اصول الاحكام، قالوا فيه: لا يستغني عنه الحكام. وكان من الشعراء ايضا، ويلقب بالعين جودى، لكثرة ما كان يردد في اشعاره (يا عين جودي).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2026-07-27T17:04:16+03:00</dcterms:created>
  <dcterms:modified xsi:type="dcterms:W3CDTF">2026-07-27T17:04:16+03:00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