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بن أمية
</w:t>
      </w:r>
    </w:p>
    <w:p>
      <w:pPr>
        <w:jc w:val="start"/>
        <w:bidi/>
      </w:pPr>
      <w:r>
        <w:rPr>
          <w:rFonts w:ascii="arial" w:hAnsi="arial" w:eastAsia="arial" w:cs="arial"/>
          <w:sz w:val="28"/>
          <w:szCs w:val="28"/>
          <w:b w:val="1"/>
          <w:bCs w:val="1"/>
          <w:rtl/>
        </w:rPr>
        <w:t xml:space="preserve">ربيعة بن أمية
</w:t>
      </w:r>
    </w:p>
    <w:p>
      <w:pPr/>
      <w:r>
        <w:rPr/>
        <w:t xml:space="preserve">ربيعة بن أمية بن أبي الصلت الثقفي.</w:t>
      </w:r>
    </w:p>
    <w:p/>
    <w:p>
      <w:pPr/>
      <w:r>
        <w:rPr/>
        <w:t xml:space="preserve">ذكره المرزباني، وأنشد له شعرا يرد به على أبيه انتسابه في أبيات يقول فيها:</w:t>
      </w:r>
    </w:p>
    <w:p/>
    <w:p>
      <w:pPr>
        <w:jc w:val="center"/>
      </w:pPr>
      <w:r>
        <w:rPr>
          <w:color w:val="ff0000"/>
        </w:rPr>
        <w:t xml:space="preserve">وإنا معشر من جذم قيس</w:t>
      </w:r>
      <w:r>
        <w:rPr>
          <w:color w:val="ff0000"/>
        </w:rPr>
        <w:t xml:space="preserve">      </w:t>
      </w:r>
      <w:r>
        <w:rPr>
          <w:color w:val="ff0000"/>
        </w:rPr>
        <w:t xml:space="preserve"> فنسبتنا ونسبتهم سواء</w:t>
      </w:r>
    </w:p>
    <w:p/>
    <w:p>
      <w:pPr/>
      <w:r>
        <w:rPr/>
        <w:t xml:space="preserve">وقد تقدم غير مرة أنه لم يبق أحد من ثقيف وقريش بمكة والطائف في حجة الوداع إلا شهدها مسلما، وكانت وفاة أمية بن أبي الصلت قبل ذلك بيقين سنة تسع من الهجرة.</w:t>
      </w:r>
    </w:p>
    <w:p/>
    <w:p>
      <w:pPr/>
      <w:r>
        <w:rPr/>
        <w:t xml:space="preserve">وسيأتي شيء من ذلك في ترجمة أخيه القاسم بن أمية بن أبي الصلت.</w:t>
      </w:r>
    </w:p>
    <w:p>
      <w:pPr>
        <w:jc w:val="start"/>
        <w:bidi/>
      </w:pPr>
      <w:r>
        <w:rPr>
          <w:sz w:val="24"/>
          <w:szCs w:val="24"/>
          <w:b w:val="1"/>
          <w:bCs w:val="1"/>
          <w:rtl/>
        </w:rPr>
        <w:t xml:space="preserve">
الإصابة في تمييز الصحابة،(دار الكتب العلمية - بيروت،1995،ط 1،ج 2،ص 384)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2026-07-27T21:50:15+03:00</dcterms:created>
  <dcterms:modified xsi:type="dcterms:W3CDTF">2026-07-27T21:50:15+03:00</dcterms:modified>
</cp:coreProperties>
</file>

<file path=docProps/custom.xml><?xml version="1.0" encoding="utf-8"?>
<Properties xmlns="http://schemas.openxmlformats.org/officeDocument/2006/custom-properties" xmlns:vt="http://schemas.openxmlformats.org/officeDocument/2006/docPropsVTypes"/>
</file>