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خزيمة بن عداس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خزيمة بن عداس المزني
</w:t>
      </w:r>
    </w:p>
    <w:p>
      <w:pPr/>
      <w:r>
        <w:rPr/>
        <w:t xml:space="preserve">خزيمة بن عداس المزني ذكره المرادي في الزمنى من الأشراف. وروى من طريق الهيثم بن عدي عن أبيه، عن أبي إياس، قال: خرج خزيمة بن عداس المزني، وكان قد ذهب بصره، ويقال: إنه أدرك النبي صلى الله عليه وآله وسلم، فذكر قصة.</w:t>
      </w:r>
    </w:p>
    <w:p/>
    <w:p>
      <w:pPr/>
      <w:r>
        <w:rPr/>
        <w:t xml:space="preserve">الخاء بعدها السين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2026-07-29T06:20:06+03:00</dcterms:created>
  <dcterms:modified xsi:type="dcterms:W3CDTF">2026-07-29T06:20:06+03:00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