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الداراني
</w:t>
      </w:r>
    </w:p>
    <w:p>
      <w:pPr>
        <w:jc w:val="start"/>
        <w:bidi/>
      </w:pPr>
      <w:r>
        <w:rPr>
          <w:rFonts w:ascii="arial" w:hAnsi="arial" w:eastAsia="arial" w:cs="arial"/>
          <w:sz w:val="28"/>
          <w:szCs w:val="28"/>
          <w:b w:val="1"/>
          <w:bCs w:val="1"/>
          <w:rtl/>
        </w:rPr>
        <w:t xml:space="preserve">سليمان الداراني
</w:t>
      </w:r>
    </w:p>
    <w:p>
      <w:pPr/>
      <w:r>
        <w:rPr/>
        <w:t xml:space="preserve">سليمان الداراني سليمان بن حبيب المحاربي الداراني ن أبو بكر:قاض من ثقات التابعين، من أهل الشام. كان ينعت بقاضي الخلفاء، استمر في قضاء دمشق ثلاثين عاما نسبته إلى (داريا) من غوطة دمشق. </w:t>
      </w:r>
    </w:p>
    <w:p>
      <w:pPr>
        <w:jc w:val="start"/>
        <w:bidi/>
      </w:pPr>
      <w:r>
        <w:rPr>
          <w:sz w:val="24"/>
          <w:szCs w:val="24"/>
          <w:b w:val="1"/>
          <w:bCs w:val="1"/>
          <w:rtl/>
        </w:rPr>
        <w:t xml:space="preserve">
الأعلام،(دار العلم للملايين - بيروت،2002،ط 15،ج 3،ص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الداراني قاضي دمشق
</w:t>
      </w:r>
    </w:p>
    <w:p>
      <w:pPr/>
      <w:r>
        <w:rPr/>
        <w:t xml:space="preserve">الداراني قاضي دمشق سليمان بن حبيب أبو بكر، وقيل أبو ثابت، وقيل أبو أيوب المحاربي الداراني. قاضي دمشق لعمر بن عبد العزيز فمن بعده من الخلفاء. روى عن أنس وأبي هريرة وأبي أمامة الباهلي ومعاوية وأسود بن أصرم المحاربي وغيرهم، روى عنه عمر بن عبد العزيز وهو من أقرانه والأوزاعي والزهري وعبد الرحمن بن يزيد بن جابر وغيرهم. وثقه ابن معين، وقال الدارقطني: ليس به بأس تابعي مستقيم. وتوفي سنة ست وعشرين ومائة. روى له البخاري وأبو داود وابن ماجة. قال كلثوم بن زياد: أدركت سليمان بن حبيب والزهري يقضيان بذلك، يعني: بشاهد ويمين، وكان سليمان بن حبيب قاضي أهل المدينة ثلاثين سنة يقضي باليمين مع الشاهد، يعني بالدينة دمشق. وقال سليمان، قال لي عمر ابن عبد العزيز: ما أقلت السفهاء من أيمانهم فلا تقلهم العتاقة والطلاق.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حبيب المحاربي
</w:t>
      </w:r>
    </w:p>
    <w:p>
      <w:pPr/>
      <w:r>
        <w:rPr/>
        <w:t xml:space="preserve">سليمان بن حبيب المحاربي الدمشقي، الداراني، قاضي دمشق، أبو أيوب.</w:t>
      </w:r>
    </w:p>
    <w:p/>
    <w:p>
      <w:pPr/>
      <w:r>
        <w:rPr/>
        <w:t xml:space="preserve">وقيل: أبو ثابت.</w:t>
      </w:r>
    </w:p>
    <w:p/>
    <w:p>
      <w:pPr/>
      <w:r>
        <w:rPr/>
        <w:t xml:space="preserve">حدث عن: أبي هريرة، ومعاوية، وأبي أمامة الباهلي، وأسود بن أصرم.</w:t>
      </w:r>
    </w:p>
    <w:p/>
    <w:p>
      <w:pPr/>
      <w:r>
        <w:rPr/>
        <w:t xml:space="preserve">روى عنه: أيوب بن موسى أبو كعب، وعبد العزيز بن عمر بن عبد العزيز، والأوزاعي، وعبد الرحمن بن يزيد بن جابر، وجماعة.</w:t>
      </w:r>
    </w:p>
    <w:p/>
    <w:p>
      <w:pPr/>
      <w:r>
        <w:rPr/>
        <w:t xml:space="preserve">وكان إماما، كبير القدر.</w:t>
      </w:r>
    </w:p>
    <w:p/>
    <w:p>
      <w:pPr/>
      <w:r>
        <w:rPr/>
        <w:t xml:space="preserve">وثقه: ابن معين، وغيره.</w:t>
      </w:r>
    </w:p>
    <w:p/>
    <w:p>
      <w:pPr/>
      <w:r>
        <w:rPr/>
        <w:t xml:space="preserve">قال يحيى بن معين: حكم بدمشق ثلاثين سنة.</w:t>
      </w:r>
    </w:p>
    <w:p/>
    <w:p>
      <w:pPr/>
      <w:r>
        <w:rPr/>
        <w:t xml:space="preserve">وقال النسائي: ليس به بأس.</w:t>
      </w:r>
    </w:p>
    <w:p/>
    <w:p>
      <w:pPr/>
      <w:r>
        <w:rPr/>
        <w:t xml:space="preserve">قال أبو نعيم: حدثنا عبد العزيز بن عمر، عن سليمان بن حبيب:</w:t>
      </w:r>
    </w:p>
    <w:p/>
    <w:p>
      <w:pPr/>
      <w:r>
        <w:rPr/>
        <w:t xml:space="preserve">قال لي عمر بن عبد العزيز: ما أقلت السفهاء من أيمانهم، فلا تقلهم العتاق والطلاق.</w:t>
      </w:r>
    </w:p>
    <w:p/>
    <w:p>
      <w:pPr/>
      <w:r>
        <w:rPr/>
        <w:t xml:space="preserve">قال الواقدي: توفي سنة ست وعشرين ومائة.</w:t>
      </w:r>
    </w:p>
    <w:p>
      <w:pPr>
        <w:jc w:val="start"/>
        <w:bidi/>
      </w:pPr>
      <w:r>
        <w:rPr>
          <w:sz w:val="24"/>
          <w:szCs w:val="24"/>
          <w:b w:val="1"/>
          <w:bCs w:val="1"/>
          <w:rtl/>
        </w:rPr>
        <w:t xml:space="preserve">
سير أعلام النبلاء،(دار الحديث- القاهرة،2006،ط 1،ج 6،ص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حبيب المحاربي
</w:t>
      </w:r>
    </w:p>
    <w:p>
      <w:pPr/>
      <w:r>
        <w:rPr/>
        <w:t xml:space="preserve">سليمان بن حبيب المحاربي. وكان قليل الحديث. توفي سنة ست وعشرين ومائة.</w:t>
      </w:r>
    </w:p>
    <w:p>
      <w:pPr>
        <w:jc w:val="start"/>
        <w:bidi/>
      </w:pPr>
      <w:r>
        <w:rPr>
          <w:sz w:val="24"/>
          <w:szCs w:val="24"/>
          <w:b w:val="1"/>
          <w:bCs w:val="1"/>
          <w:rtl/>
        </w:rPr>
        <w:t xml:space="preserve">
الطبقات الكبرى،(دار الكتب العلمية - بيروت،1990،ط 1،ج 7،ص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حبيب المحاربي أبو ثابت
</w:t>
      </w:r>
    </w:p>
    <w:p>
      <w:pPr/>
      <w:r>
        <w:rPr/>
        <w:t xml:space="preserve">سليمان بن حبيب المحاربي أبو ثابت قاص هشام بن عبد الملك من المتعبدين ولاه عمر بن عبد العزيز القضاء بدمشق ومات بها سنة عشرين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حبيب، أبو ثابت، المحاربي، الدمشقي 
</w:t>
      </w:r>
    </w:p>
    <w:p>
      <w:pPr/>
      <w:r>
        <w:rPr/>
        <w:t xml:space="preserve">سليمان بن حبيب، أبو ثابت، المحاربي، الدمشقي. </w:t>
      </w:r>
    </w:p>
    <w:p/>
    <w:p>
      <w:pPr/>
      <w:r>
        <w:rPr/>
        <w:t xml:space="preserve">قاضي هشام.</w:t>
      </w:r>
    </w:p>
    <w:p/>
    <w:p>
      <w:pPr/>
      <w:r>
        <w:rPr/>
        <w:t xml:space="preserve">سمع أبا أمامة، سمع منه الأوزاعي، والزهري، وعثمان بن أبي العاتكة، وعبد العزيز بن إسماعيل.</w:t>
      </w:r>
    </w:p>
    <w:p/>
    <w:p>
      <w:pPr/>
      <w:r>
        <w:rPr/>
        <w:t xml:space="preserve">روى عنه: سالم بن عبد الله المحاربي.</w:t>
      </w:r>
    </w:p>
    <w:p/>
    <w:p>
      <w:pPr/>
      <w:r>
        <w:rPr/>
        <w:t xml:space="preserve">ويقال: قاضي عمر بن عبد العزيز.</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حبيب المحاربي الداراني
</w:t>
      </w:r>
    </w:p>
    <w:p>
      <w:pPr/>
      <w:r>
        <w:rPr/>
        <w:t xml:space="preserve">سليمان بن حبيب المحاربي الداراني </w:t>
      </w:r>
    </w:p>
    <w:p/>
    <w:p>
      <w:pPr/>
      <w:r>
        <w:rPr/>
        <w:t xml:space="preserve">قاضي دمشق عن أبي هريرة وأبي أمامة وعنه عثمان بن أبي العاتكة والأوزاعي ثقة توفي 126 خ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حبيب المحاربي
</w:t>
      </w:r>
    </w:p>
    <w:p>
      <w:pPr/>
      <w:r>
        <w:rPr/>
        <w:t xml:space="preserve">سليمان بن حبيب المحاربي قاضي دمشق</w:t>
      </w:r>
    </w:p>
    <w:p>
      <w:pPr>
        <w:jc w:val="start"/>
        <w:bidi/>
      </w:pPr>
      <w:r>
        <w:rPr>
          <w:sz w:val="24"/>
          <w:szCs w:val="24"/>
          <w:b w:val="1"/>
          <w:bCs w:val="1"/>
          <w:rtl/>
        </w:rPr>
        <w:t xml:space="preserve">
المعين في طبقات المحدثين،(دار الفرقان، عمان - الأردن،1984،ط 1،ج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حبيب المحاربي أبو أيوب 
</w:t>
      </w:r>
    </w:p>
    <w:p>
      <w:pPr/>
      <w:r>
        <w:rPr/>
        <w:t xml:space="preserve">سليمان بن حبيب المحاربي أبو أيوب ويقال: أبو بكر ويقال: أبو ثابت الدمشقي الداراني القاضي. </w:t>
      </w:r>
    </w:p>
    <w:p/>
    <w:p>
      <w:pPr/>
      <w:r>
        <w:rPr/>
        <w:t xml:space="preserve">قال محمد بن سعد: كان قليل الحديث.</w:t>
      </w:r>
    </w:p>
    <w:p/>
    <w:p>
      <w:pPr/>
      <w:r>
        <w:rPr/>
        <w:t xml:space="preserve">ولما ذكره ابن حبان في «الثقات» قال: ولاه عمر بن عبد العزيز القضاء ومات سنة ست وعشرين ومائة بالشام، وقد قيل مات سنة خمس عشرة ومائة.</w:t>
      </w:r>
    </w:p>
    <w:p/>
    <w:p>
      <w:pPr/>
      <w:r>
        <w:rPr/>
        <w:t xml:space="preserve">وخرج حديثه في صحيحه، وكذلك الحاكم.</w:t>
      </w:r>
    </w:p>
    <w:p/>
    <w:p>
      <w:pPr/>
      <w:r>
        <w:rPr/>
        <w:t xml:space="preserve">ولما ذكره ابن خلفون في «الثقات» قال: قيل: إنه قضى أربعا وخمسين سنة، وذكر خليفة، وابن أبي خيثمة، وابن قانع، والكلاباذي، والإمام أحمد في «تاريخه الكبير»، وإسحاق القراب أنه توفي سنة ست وعشرين.</w:t>
      </w:r>
    </w:p>
    <w:p/>
    <w:p>
      <w:pPr/>
      <w:r>
        <w:rPr/>
        <w:t xml:space="preserve">وقال الهيثم بن عدي في «التاريخ» و «الطبقات»: توفي زمن الوليد بن يزيد انتهى. الوليد تولى بعد موت هشام في شوال سنة خمس وعشرين ومائة، وكذلك قاله يعقوب بن سفيان في «تاريخه الكبير».</w:t>
      </w:r>
    </w:p>
    <w:p/>
    <w:p>
      <w:pPr/>
      <w:r>
        <w:rPr/>
        <w:t xml:space="preserve">وقال أبو زرعة الدمشقي في «تاريخه الكبير»: وحدثني عبد الرحمن بن إبراهيم عن الوليد بن مسلم عن سعيد بن عبد العزيز أن يزيد بن عبد الملك جعل الزهري قاضيا مع سليمان بن حبيب المعروف بابن قتة، وكان له شعر حسن وهو القائل:</w:t>
      </w:r>
    </w:p>
    <w:p/>
    <w:p>
      <w:pPr>
        <w:jc w:val="center"/>
      </w:pPr>
      <w:r>
        <w:rPr>
          <w:color w:val="ff0000"/>
        </w:rPr>
        <w:t xml:space="preserve">مررت على أبيات آل محمد</w:t>
      </w:r>
      <w:r>
        <w:rPr>
          <w:color w:val="ff0000"/>
        </w:rPr>
        <w:t xml:space="preserve">      </w:t>
      </w:r>
      <w:r>
        <w:rPr>
          <w:color w:val="ff0000"/>
        </w:rPr>
        <w:t xml:space="preserve">فلم أرها كعهدها يوم خلت</w:t>
      </w:r>
    </w:p>
    <w:p/>
    <w:p>
      <w:pPr>
        <w:jc w:val="center"/>
      </w:pPr>
      <w:r>
        <w:rPr>
          <w:color w:val="ff0000"/>
        </w:rPr>
        <w:t xml:space="preserve">وكانوا رجاء ثم عادوا رزية</w:t>
      </w:r>
      <w:r>
        <w:rPr>
          <w:color w:val="ff0000"/>
        </w:rPr>
        <w:t xml:space="preserve">      </w:t>
      </w:r>
      <w:r>
        <w:rPr>
          <w:color w:val="ff0000"/>
        </w:rPr>
        <w:t xml:space="preserve">لقد عظمت تلك الرزايا وحلت</w:t>
      </w:r>
    </w:p>
    <w:p/>
    <w:p>
      <w:pPr>
        <w:jc w:val="center"/>
      </w:pPr>
      <w:r>
        <w:rPr>
          <w:color w:val="ff0000"/>
        </w:rPr>
        <w:t xml:space="preserve">وإن قتيل الطف من آل هاشم</w:t>
      </w:r>
      <w:r>
        <w:rPr>
          <w:color w:val="ff0000"/>
        </w:rPr>
        <w:t xml:space="preserve">      </w:t>
      </w:r>
      <w:r>
        <w:rPr>
          <w:color w:val="ff0000"/>
        </w:rPr>
        <w:t xml:space="preserve">أذل رقاب المسلمين فذلت</w:t>
      </w:r>
    </w:p>
    <w:p/>
    <w:p>
      <w:pPr>
        <w:jc w:val="center"/>
      </w:pPr>
      <w:r>
        <w:rPr>
          <w:color w:val="ff0000"/>
        </w:rPr>
        <w:t xml:space="preserve">وعند غنى قطرة من دمه أينا</w:t>
      </w:r>
      <w:r>
        <w:rPr>
          <w:color w:val="ff0000"/>
        </w:rPr>
        <w:t xml:space="preserve">      </w:t>
      </w:r>
      <w:r>
        <w:rPr>
          <w:color w:val="ff0000"/>
        </w:rPr>
        <w:t xml:space="preserve">سنجزيهم بها يوما حيث حلت</w:t>
      </w:r>
    </w:p>
    <w:p/>
    <w:p>
      <w:pPr>
        <w:jc w:val="center"/>
      </w:pPr>
      <w:r>
        <w:rPr>
          <w:color w:val="ff0000"/>
        </w:rPr>
        <w:t xml:space="preserve">إذا افتقرت قيس جبرنا فقيرها</w:t>
      </w:r>
      <w:r>
        <w:rPr>
          <w:color w:val="ff0000"/>
        </w:rPr>
        <w:t xml:space="preserve">      </w:t>
      </w:r>
      <w:r>
        <w:rPr>
          <w:color w:val="ff0000"/>
        </w:rPr>
        <w:t xml:space="preserve">وتقبلنا قيس إذا البعل زلت</w:t>
      </w:r>
    </w:p>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حبيب أبو ثابت المحاربي الدمشقي
</w:t>
      </w:r>
    </w:p>
    <w:p>
      <w:pPr/>
      <w:r>
        <w:rPr/>
        <w:t xml:space="preserve">سليمان بن حبيب أبو ثابت المحاربي الدمشقي </w:t>
      </w:r>
    </w:p>
    <w:p/>
    <w:p>
      <w:pPr/>
      <w:r>
        <w:rPr/>
        <w:t xml:space="preserve">قاضي هشام بن عبد الملك ولاه عمر بن عبد العزيز القضاء بدمشق</w:t>
      </w:r>
    </w:p>
    <w:p/>
    <w:p>
      <w:pPr/>
      <w:r>
        <w:rPr/>
        <w:t xml:space="preserve">يروي عن أبي أمامة الباهلي روى عنه الأوزاعي وعثمان بن أبي العاتكة مات سنة ست وعشرين ومائة بالشام وكان على القضاء ثلاثين سنة بدمشق وقد قيل مات سليمان بن حبيب سنة خمس عشرة ومائة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حبيب المحاربي شامي
</w:t>
      </w:r>
    </w:p>
    <w:p>
      <w:pPr/>
      <w:r>
        <w:rPr/>
        <w:t xml:space="preserve">سليمان بن حبيب المحاربي شامي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حبيب
</w:t>
      </w:r>
    </w:p>
    <w:p>
      <w:pPr/>
      <w:r>
        <w:rPr/>
        <w:t xml:space="preserve">سليمان بن حبيب عن أبي أمامة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حبيب المحاربي أبو ثابت شامي
</w:t>
      </w:r>
    </w:p>
    <w:p>
      <w:pPr/>
      <w:r>
        <w:rPr/>
        <w:t xml:space="preserve">سليمان بن حبيب المحاربي أبو ثابت شامي </w:t>
      </w:r>
    </w:p>
    <w:p/>
    <w:p>
      <w:pPr/>
      <w:r>
        <w:rPr/>
        <w:t xml:space="preserve">قاضي عمر بن عبد العزيز روى عن أبي أمامة وأسود بن أصرم روى عنه زيد بن أبي أنيسة: وبرد بن سنان وعبد الوهاب بن بخت وعثمان بن أبي العاتكة سمعت أبي يقول ذلك وسمعته يرفع من شأنه حدثنا عبد الرحمن أنا يعقوب بن إسحاق الهروي فيما كتب إلي نا عثمان بن سعيد الدارمي قال: سألت يحيى بن معين قلت سليمان بن حبيب؟ 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2026-09-25T18:21:09+03:00</dcterms:created>
  <dcterms:modified xsi:type="dcterms:W3CDTF">2026-09-25T18:21:09+03:00</dcterms:modified>
</cp:coreProperties>
</file>

<file path=docProps/custom.xml><?xml version="1.0" encoding="utf-8"?>
<Properties xmlns="http://schemas.openxmlformats.org/officeDocument/2006/custom-properties" xmlns:vt="http://schemas.openxmlformats.org/officeDocument/2006/docPropsVTypes"/>
</file>