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خبيب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خبيب الجهني
</w:t>
      </w:r>
    </w:p>
    <w:p>
      <w:pPr/>
      <w:r>
        <w:rPr/>
        <w:t xml:space="preserve">خبيب الجهني جد معاذ بن عبد الله بن خبيب.</w:t>
      </w:r>
    </w:p>
    <w:p/>
    <w:p>
      <w:pPr/>
      <w:r>
        <w:rPr/>
        <w:t xml:space="preserve">ذكره ابن السكن وابن شاهين وغيرهما في الصحابة</w:t>
      </w:r>
    </w:p>
    <w:p/>
    <w:p>
      <w:pPr/>
      <w:r>
        <w:rPr/>
        <w:t xml:space="preserve">فأخرج ابن السكن من طريق ابن وهب، عن ابن أبي ذئب، عن أسيد بن أبي أسيد، عن معاذ بن عبد الله بن خبيب، عن أبيه، عن خبيب الجهني، قال: قال لي رسول الله صلى الله عليه وسلم: «قل». فسكت. ثم قال: «قل»: فلم أدر ما أقول، ثم قال لي الثالثة: «قل». فقلت: ماذا أقول يا رسول الله؟ قال: «قل: قل هو الله أحد وقل أعوذ برب الفلق. وقل أعوذ برب الناس- ثلاث مرات حين تصبح وحين تمسي تكفيك من كل شيء.»</w:t>
      </w:r>
    </w:p>
    <w:p/>
    <w:p>
      <w:pPr/>
      <w:r>
        <w:rPr/>
        <w:t xml:space="preserve">قال ابن السكن: أظن قوله عن خبيب زيادة، وهذا الحديث مختلف فيه.</w:t>
      </w:r>
    </w:p>
    <w:p/>
    <w:p>
      <w:pPr/>
      <w:r>
        <w:rPr/>
        <w:t xml:space="preserve">قلت: وأخرجه ابن مندة من طريق أبي مسعود عن ابن أبي فديك، عن ابن أبي ذئب، فقال: أراه عن جده، وقال: هكذا حدث به أبو مسعود، ورواه غيره فلم يقل عن جده.</w:t>
      </w:r>
    </w:p>
    <w:p/>
    <w:p>
      <w:pPr/>
      <w:r>
        <w:rPr/>
        <w:t xml:space="preserve">قلت: كذلك أخرجه أبو داود والنسائي والترمذي والطبراني وعبد بن حميد، وغيرهم، لم يقولوا عن جده.</w:t>
      </w:r>
    </w:p>
    <w:p/>
    <w:p>
      <w:pPr/>
      <w:r>
        <w:rPr/>
        <w:t xml:space="preserve">وأخرج ابن شاهين من طريق أبي عاصم وعبدان، من طريق ابن عمارة كلاهما عن ابن أبي ذئب فقالا فيه: عن معاذ بن خبيب عن أبيه. زاد ابن عمارة خبيب الجهني، وكأنه انسب إلى جده، فجرى ابن عمارة في الظاهر، وذكره في الصحابة أيضا ابن قانع والطبراني وغيرهما.</w:t>
      </w:r>
    </w:p>
    <w:p/>
    <w:p>
      <w:pPr/>
      <w:r>
        <w:rPr/>
        <w:t xml:space="preserve">الخاء بعدها الثاء والدال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خبيب
</w:t>
      </w:r>
    </w:p>
    <w:p>
      <w:pPr/>
      <w:r>
        <w:rPr/>
        <w:t xml:space="preserve">خبيب جد معاذ بن عبد الله.</w:t>
      </w:r>
    </w:p>
    <w:p/>
    <w:p>
      <w:pPr/>
      <w:r>
        <w:rPr/>
        <w:t xml:space="preserve">ذكره أبو موسى عن عبدان، وتعقبه ابن الأثير بأن ابن مندة ذكره كما تقدم في القسم الأول، وهو الجهني.</w:t>
      </w:r>
    </w:p>
    <w:p/>
    <w:p>
      <w:pPr/>
      <w:r>
        <w:rPr/>
        <w:t xml:space="preserve">الخاء بعدها الدال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2026-07-29T13:15:36+03:00</dcterms:created>
  <dcterms:modified xsi:type="dcterms:W3CDTF">2026-07-29T13:15:36+03:00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