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عبد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عبد عمرو
</w:t>
      </w:r>
    </w:p>
    <w:p>
      <w:pPr/>
      <w:r>
        <w:rPr/>
        <w:t xml:space="preserve">الحارث بن عبد عمرو بن معاذ بن يزيد بن عمرو بن الصعق بن نفيل بن عمرو بن كلاب بن ربيعة بن عامر بن صعصعة الكلابي، والد زفر بن الحارث.</w:t>
      </w:r>
    </w:p>
    <w:p/>
    <w:p>
      <w:pPr/>
      <w:r>
        <w:rPr/>
        <w:t xml:space="preserve">أدرك الجاهلية وأسلم بعد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2026-07-29T06:13:07+03:00</dcterms:created>
  <dcterms:modified xsi:type="dcterms:W3CDTF">2026-07-29T06:13:07+03:00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