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سليح بن حلوان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سليح بن حلوان
</w:t>
      </w:r>
    </w:p>
    <w:p>
      <w:pPr/>
      <w:r>
        <w:rPr/>
        <w:t xml:space="preserve">سليح بن حلوان  سليح واسمه عمرو بن حلوان بن عمران بن الحافي: جد جاهلي. بنوه بطن من قضاعة، من القحطانية.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2026-09-25T17:24:49+03:00</dcterms:created>
  <dcterms:modified xsi:type="dcterms:W3CDTF">2026-09-25T17:24:49+03:00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