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الفيومي
</w:t>
      </w:r>
    </w:p>
    <w:p>
      <w:pPr/>
      <w:r>
        <w:rPr/>
        <w:t xml:space="preserve">الفيومي  أحمد بن أحمد بن عبد الرحمن الغرقاوي الفيومي: فاضل، من المالكية. من كتبه ’’حسن السلوك في معرفة آداب الملك والملوك) و (كشف النقاب والران عن وجوه مخدرات أسئلة تقع في بعض سور القرآن) و (القول التام - ط) في أطوار سيدنا آدم، و (رسالة في إثبات واو الثمانية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2026-09-16T12:40:24+03:00</dcterms:created>
  <dcterms:modified xsi:type="dcterms:W3CDTF">2026-09-16T12:40:24+03:00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