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عبد الله الأنصاري
</w:t>
      </w:r>
    </w:p>
    <w:p>
      <w:pPr/>
      <w:r>
        <w:rPr/>
        <w:t xml:space="preserve">حبيب بن عبد الله الأنصاري ذكر وثيمة في الردة أنه كان رسول أبي بكر</w:t>
      </w:r>
    </w:p>
    <w:p/>
    <w:p>
      <w:pPr/>
      <w:r>
        <w:rPr/>
        <w:t xml:space="preserve">الصديق إلى مسيلمة وبني حنيفة يدعوهم إلى الرجوع إلى الإسلام، فقرأ عليهم الكتاب، ثم وعظهم موعظة بليغة فقتله مسيلمة.</w:t>
      </w:r>
    </w:p>
    <w:p/>
    <w:p>
      <w:pPr/>
      <w:r>
        <w:rPr/>
        <w:t xml:space="preserve">قلت: وهذه القصة يذكر نحوها لحبيب بن زيد أخي عبد الله المقدم ذكره، فلعله 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2026-07-29T02:47:40+03:00</dcterms:created>
  <dcterms:modified xsi:type="dcterms:W3CDTF">2026-07-29T02:47:40+03:00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