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الحارث بن نضر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الحارث بن نضر
</w:t>
      </w:r>
    </w:p>
    <w:p>
      <w:pPr/>
      <w:r>
        <w:rPr/>
        <w:t xml:space="preserve">الحارث بن نضر بن الحارث الأنصاري.</w:t>
      </w:r>
    </w:p>
    <w:p/>
    <w:p>
      <w:pPr/>
      <w:r>
        <w:rPr/>
        <w:t xml:space="preserve">ذكر العدوي في نسب الأنصار أن له صحبة. وذكر القداح أنه شهد بيعة الرضوان، ولأبيه صحبة. واختلفوا في ضبط اسمه كما سيأتي.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1،ص 694)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2026-07-28T11:56:29+03:00</dcterms:created>
  <dcterms:modified xsi:type="dcterms:W3CDTF">2026-07-28T11:56:29+03:00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