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 بن امرئ القيس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 بن امرئ القيس
</w:t>
      </w:r>
    </w:p>
    <w:p>
      <w:pPr/>
      <w:r>
        <w:rPr/>
        <w:t xml:space="preserve">سلم بن امرئ القيس  سلم بن امرئ القيس بن مالك: جد جاهلي. بنوه بطن من الأوس، من قحطان.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2026-09-25T15:20:43+03:00</dcterms:created>
  <dcterms:modified xsi:type="dcterms:W3CDTF">2026-09-25T15:20:43+03:00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