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بكير
</w:t>
      </w:r>
    </w:p>
    <w:p>
      <w:pPr>
        <w:jc w:val="start"/>
        <w:bidi/>
      </w:pPr>
      <w:r>
        <w:rPr>
          <w:rFonts w:ascii="arial" w:hAnsi="arial" w:eastAsia="arial" w:cs="arial"/>
          <w:sz w:val="28"/>
          <w:szCs w:val="28"/>
          <w:b w:val="1"/>
          <w:bCs w:val="1"/>
          <w:rtl/>
        </w:rPr>
        <w:t xml:space="preserve">ابن بكير
</w:t>
      </w:r>
    </w:p>
    <w:p>
      <w:pPr/>
      <w:r>
        <w:rPr/>
        <w:t xml:space="preserve">ابن بكير  السفاح بن كير بن معدان اليربوعي: شاعر روى له صاحب ’’المفضليات’’ قصيدة في رثاء يحيى بن شداد بن ثعلبة، من بني يربوع. وكان يحيى مع مصعب بن الزبير في اليوم الذي قتل فيه. وأدرك مصعب أنه مقتول فقال له: انصرف فما لقتلك معنى، فقال: والله لا تحدث الناس أني رغبت عن مصرعك. وما زال يدافع عنه حتى قتل معه، فرثاه صاحب الترجمة لوفائه. </w:t>
      </w:r>
    </w:p>
    <w:p>
      <w:pPr>
        <w:jc w:val="start"/>
        <w:bidi/>
      </w:pPr>
      <w:r>
        <w:rPr>
          <w:sz w:val="24"/>
          <w:szCs w:val="24"/>
          <w:b w:val="1"/>
          <w:bCs w:val="1"/>
          <w:rtl/>
        </w:rPr>
        <w:t xml:space="preserve">
الأعلام،(دار العلم للملايين - بيروت،2002،ط 15،ج 3،ص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2026-09-25T14:12:48+03:00</dcterms:created>
  <dcterms:modified xsi:type="dcterms:W3CDTF">2026-09-25T14:12:48+03:00</dcterms:modified>
</cp:coreProperties>
</file>

<file path=docProps/custom.xml><?xml version="1.0" encoding="utf-8"?>
<Properties xmlns="http://schemas.openxmlformats.org/officeDocument/2006/custom-properties" xmlns:vt="http://schemas.openxmlformats.org/officeDocument/2006/docPropsVTypes"/>
</file>