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عثمان
</w:t>
      </w:r>
    </w:p>
    <w:p>
      <w:pPr>
        <w:jc w:val="start"/>
        <w:bidi/>
      </w:pPr>
      <w:r>
        <w:rPr>
          <w:rFonts w:ascii="arial" w:hAnsi="arial" w:eastAsia="arial" w:cs="arial"/>
          <w:sz w:val="28"/>
          <w:szCs w:val="28"/>
          <w:b w:val="1"/>
          <w:bCs w:val="1"/>
          <w:rtl/>
        </w:rPr>
        <w:t xml:space="preserve">سعيد بن عثمان
</w:t>
      </w:r>
    </w:p>
    <w:p>
      <w:pPr/>
      <w:r>
        <w:rPr/>
        <w:t xml:space="preserve">سعيد بن عثمان  سعيد بن عثمان بن عفان الأموي القرشي: وال، من الفاتحين. نشأ في المدينة. وبعد مقتل أبيه وفد على معاوية، فولاه خراسان سنة 56هـ ، ففتح سمرقند، وأصيبت عينه بها. وعزل عن خراسان سنة 57هـ. ولما مات معاوية، انصرف إلى المدينة. فقتله أعلاج كان قدم بهم من سمرقند. </w:t>
      </w:r>
    </w:p>
    <w:p>
      <w:pPr>
        <w:jc w:val="start"/>
        <w:bidi/>
      </w:pPr>
      <w:r>
        <w:rPr>
          <w:sz w:val="24"/>
          <w:szCs w:val="24"/>
          <w:b w:val="1"/>
          <w:bCs w:val="1"/>
          <w:rtl/>
        </w:rPr>
        <w:t xml:space="preserve">
الأعلام،(دار العلم للملايين - بيروت،2002،ط 15،ج 3،ص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عثمان
</w:t>
      </w:r>
    </w:p>
    <w:p>
      <w:pPr/>
      <w:r>
        <w:rPr/>
        <w:t xml:space="preserve">سعيد بن عثمان بن عفان بن أبي العاص بن أمية بن عبد شمس بن عبد مناف. وأمه فاطمة بنت الوليد بن عبد شمس بن المغيرة بن عبد الله بن عمر بن مخروم. وأمها أسماء بنت أبي جهل بن هشام بن المغيرة. وأمها أروى بنت أبي العيص بن أمية بن عبد شمس. وأمها رقية بنت الحارث بن عبيد بن عمر بن مخزوم.</w:t>
      </w:r>
    </w:p>
    <w:p/>
    <w:p>
      <w:pPr/>
      <w:r>
        <w:rPr/>
        <w:t xml:space="preserve">وأمها رقية بنت أسد بن عبد العزى بن قصي. وأمها خالدة بنت هاشم بن عبد مناف بن</w:t>
      </w:r>
    </w:p>
    <w:p/>
    <w:p>
      <w:pPr/>
      <w:r>
        <w:rPr/>
        <w:t xml:space="preserve">قصي. فولد سعيد بن عثمان محمدا وأمه رملة بنت أبي سفيان بن حرب بن أمية.</w:t>
      </w:r>
    </w:p>
    <w:p/>
    <w:p>
      <w:pPr/>
      <w:r>
        <w:rPr/>
        <w:t xml:space="preserve">وكان قليل الحديث.</w:t>
      </w:r>
    </w:p>
    <w:p>
      <w:pPr>
        <w:jc w:val="start"/>
        <w:bidi/>
      </w:pPr>
      <w:r>
        <w:rPr>
          <w:sz w:val="24"/>
          <w:szCs w:val="24"/>
          <w:b w:val="1"/>
          <w:bCs w:val="1"/>
          <w:rtl/>
        </w:rPr>
        <w:t xml:space="preserve">
الطبقات الكبرى،(دار الكتب العلمية - بيروت،1990،ط 1،ج 5،ص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عثمان بن عفان، القرشي، الأموي، المدني 
</w:t>
      </w:r>
    </w:p>
    <w:p>
      <w:pPr/>
      <w:r>
        <w:rPr/>
        <w:t xml:space="preserve">سعيد بن عثمان بن عفان، القرشي، الأموي، المدني. </w:t>
      </w:r>
    </w:p>
    <w:p/>
    <w:p>
      <w:pPr/>
      <w:r>
        <w:rPr/>
        <w:t xml:space="preserve">غزا وراء النهر بخراسان.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عثمان الأموي القرشي.
</w:t>
      </w:r>
    </w:p>
    <w:p>
      <w:pPr/>
      <w:r>
        <w:rPr/>
        <w:t xml:space="preserve">سعيد بن عثمان الأموي القرشي. </w:t>
      </w:r>
    </w:p>
    <w:p/>
    <w:p>
      <w:pPr/>
      <w:r>
        <w:rPr/>
        <w:t xml:space="preserve">بعثه معاوية إلى فتح ما وراء النهر ومعه قثم بن العباس ففتحها.</w:t>
      </w:r>
    </w:p>
    <w:p/>
    <w:p>
      <w:pPr/>
      <w:r>
        <w:rPr/>
        <w:t xml:space="preserve">وقال أبو حاتم: هو ابن عثمان بن عفان الذي روى عنه هاني بن هانئ وعبد الملك بن عمير.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عثمان بن عفان الأموي القرشي
</w:t>
      </w:r>
    </w:p>
    <w:p>
      <w:pPr/>
      <w:r>
        <w:rPr/>
        <w:t xml:space="preserve">سعيد بن عثمان بن عفان الأموي القرشي </w:t>
      </w:r>
    </w:p>
    <w:p/>
    <w:p>
      <w:pPr/>
      <w:r>
        <w:rPr/>
        <w:t xml:space="preserve">بعثه معاوية إلى فتح ما وراء النهر ومعه قثم بن العباس ففتحها</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عثمان بن عفان المديني
</w:t>
      </w:r>
    </w:p>
    <w:p>
      <w:pPr/>
      <w:r>
        <w:rPr/>
        <w:t xml:space="preserve">سعيد بن عثمان بن عفان المديني </w:t>
      </w:r>
    </w:p>
    <w:p/>
    <w:p>
      <w:pPr/>
      <w:r>
        <w:rPr/>
        <w:t xml:space="preserve">غزا وراء النهر بخراسان روى عنه هانئ بن هانئ وعبد الملك بن عمير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2026-09-25T13:21:20+03:00</dcterms:created>
  <dcterms:modified xsi:type="dcterms:W3CDTF">2026-09-25T13:21:20+03:00</dcterms:modified>
</cp:coreProperties>
</file>

<file path=docProps/custom.xml><?xml version="1.0" encoding="utf-8"?>
<Properties xmlns="http://schemas.openxmlformats.org/officeDocument/2006/custom-properties" xmlns:vt="http://schemas.openxmlformats.org/officeDocument/2006/docPropsVTypes"/>
</file>