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بريد
</w:t>
      </w:r>
    </w:p>
    <w:p>
      <w:pPr/>
      <w:r>
        <w:rPr/>
        <w:t xml:space="preserve">بريد بصيغة التصغير- الأسلمي، ذكره ابن فتحون في «الذيل»، وأن الباوردي أورده في الصحابة من طريق ضعيفة عن عبيد الله بن أبي رافع فيمن شهد صفين من الصحابة مع علي وقتل بها. قال: وفيه يقول علي:</w:t>
      </w:r>
    </w:p>
    <w:p/>
    <w:p>
      <w:pPr>
        <w:jc w:val="center"/>
      </w:pPr>
      <w:r>
        <w:rPr>
          <w:color w:val="ff0000"/>
        </w:rPr>
        <w:t xml:space="preserve">جزى الله خيرا عصبة أسلمية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حسان الوجوه صرعوا حول هاشم</w:t>
      </w:r>
    </w:p>
    <w:p/>
    <w:p>
      <w:pPr>
        <w:jc w:val="center"/>
      </w:pPr>
      <w:r>
        <w:rPr>
          <w:color w:val="ff0000"/>
        </w:rPr>
        <w:t xml:space="preserve">بريد وعبد الله منهم ومنقذ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وعروة وابنا مالك في الأكارم</w:t>
      </w:r>
    </w:p>
    <w:p/>
    <w:p>
      <w:pPr/>
      <w:r>
        <w:rPr/>
        <w:t xml:space="preserve">وهذا إن صح غير بريدة بن الحصيب الأسلمي، لأنه تأخر بعد ذلك بزمن طويل.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2026-07-27T20:33:06+03:00</dcterms:created>
  <dcterms:modified xsi:type="dcterms:W3CDTF">2026-07-27T20:33:06+03:00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