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شقير
</w:t>
      </w:r>
    </w:p>
    <w:p>
      <w:pPr>
        <w:jc w:val="start"/>
        <w:bidi/>
      </w:pPr>
      <w:r>
        <w:rPr>
          <w:rFonts w:ascii="arial" w:hAnsi="arial" w:eastAsia="arial" w:cs="arial"/>
          <w:sz w:val="28"/>
          <w:szCs w:val="28"/>
          <w:b w:val="1"/>
          <w:bCs w:val="1"/>
          <w:rtl/>
        </w:rPr>
        <w:t xml:space="preserve">شقير
</w:t>
      </w:r>
    </w:p>
    <w:p>
      <w:pPr/>
      <w:r>
        <w:rPr/>
        <w:t xml:space="preserve">شقير  سعيد شقير ’’باشا’’: متأدب لبناني. تعلم في الجامعة الأميركية ببيروت، ودرس فيها ثلاث سنوات ووضع لطلابها كتاب ’’طيب العرف فيعلم الصرف - ط) عاونه فيه يوسف أفتيموس. وكتب ’’التقدم الذاتي - ط) في طريقة جمعية عرفت في أميركا باسم ’’الشتكدية’’ غايتها تعليم الناس بعضهم بعضا. وانتقل إلى مصر عام 1889 فشارك في تحرير جريدة المقطم مدة. وعينه الإنكليز في بعض الوظائف إلى أن كان مديرا عاما لحسابات حكومة السودان. </w:t>
      </w:r>
    </w:p>
    <w:p>
      <w:pPr>
        <w:jc w:val="start"/>
        <w:bidi/>
      </w:pPr>
      <w:r>
        <w:rPr>
          <w:sz w:val="24"/>
          <w:szCs w:val="24"/>
          <w:b w:val="1"/>
          <w:bCs w:val="1"/>
          <w:rtl/>
        </w:rPr>
        <w:t xml:space="preserve">
الأعلام،(دار العلم للملايين - بيروت،2002،ط 15،ج 3،ص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2026-09-25T12:04:47+03:00</dcterms:created>
  <dcterms:modified xsi:type="dcterms:W3CDTF">2026-09-25T12:04:47+03:00</dcterms:modified>
</cp:coreProperties>
</file>

<file path=docProps/custom.xml><?xml version="1.0" encoding="utf-8"?>
<Properties xmlns="http://schemas.openxmlformats.org/officeDocument/2006/custom-properties" xmlns:vt="http://schemas.openxmlformats.org/officeDocument/2006/docPropsVTypes"/>
</file>