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الحلبي
</w:t>
      </w:r>
    </w:p>
    <w:p>
      <w:pPr>
        <w:jc w:val="start"/>
        <w:bidi/>
      </w:pPr>
      <w:r>
        <w:rPr>
          <w:rFonts w:ascii="arial" w:hAnsi="arial" w:eastAsia="arial" w:cs="arial"/>
          <w:sz w:val="28"/>
          <w:szCs w:val="28"/>
          <w:b w:val="1"/>
          <w:bCs w:val="1"/>
          <w:rtl/>
        </w:rPr>
        <w:t xml:space="preserve">الحلبي
</w:t>
      </w:r>
    </w:p>
    <w:p>
      <w:pPr/>
      <w:r>
        <w:rPr/>
        <w:t xml:space="preserve">الحلبي  سعيد بن حسن بن أحمد، أبو عثمان الحلبي: فقيه الشام في عصره. حنفي. ولد ونشأ في حلب، واستوطن دمشق (1227هـ) وكان من تلاميذه فيها محمد أمين ابن عابدين، وتوفي بها جمع خليل بن عبد الرحمن العمادي إجازاته في ثبت سماه (عماد الإسناد في إجازات الأستاذ - خ) في خزانة الكتاني بالمغرب، وعليه خط الحلبي.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2026-09-25T12:04:48+03:00</dcterms:created>
  <dcterms:modified xsi:type="dcterms:W3CDTF">2026-09-25T12:04:48+03:00</dcterms:modified>
</cp:coreProperties>
</file>

<file path=docProps/custom.xml><?xml version="1.0" encoding="utf-8"?>
<Properties xmlns="http://schemas.openxmlformats.org/officeDocument/2006/custom-properties" xmlns:vt="http://schemas.openxmlformats.org/officeDocument/2006/docPropsVTypes"/>
</file>