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أبو جمرة
</w:t>
      </w:r>
    </w:p>
    <w:p>
      <w:pPr>
        <w:jc w:val="start"/>
        <w:bidi/>
      </w:pPr>
      <w:r>
        <w:rPr>
          <w:rFonts w:ascii="arial" w:hAnsi="arial" w:eastAsia="arial" w:cs="arial"/>
          <w:sz w:val="28"/>
          <w:szCs w:val="28"/>
          <w:b w:val="1"/>
          <w:bCs w:val="1"/>
          <w:rtl/>
        </w:rPr>
        <w:t xml:space="preserve">سعيد أبو جمرة
</w:t>
      </w:r>
    </w:p>
    <w:p>
      <w:pPr/>
      <w:r>
        <w:rPr/>
        <w:t xml:space="preserve">سعيد أبو جمرة  سعيد أبو جمرة: طبيب لبناني من أعضاء المجمعين العلمييين بدمشق والقاهرة. تخرج بالجامعة الأميركية ببيروت، تعلم الفلسفة في جامعة سان فرنسسكو. ولد في الكفير (بلبنان) واستقر في سان باولو (البرازيل) وتوفي بها. أنشأ جريدة (الأفكار) سنة 1903 وصنف (حياتنا التناسلية - ط) و (وقاية الشبان من المرض الإفرنجي والسيلان - ط) و (واجب الشباب - ط). </w:t>
      </w:r>
    </w:p>
    <w:p>
      <w:pPr>
        <w:jc w:val="start"/>
        <w:bidi/>
      </w:pPr>
      <w:r>
        <w:rPr>
          <w:sz w:val="24"/>
          <w:szCs w:val="24"/>
          <w:b w:val="1"/>
          <w:bCs w:val="1"/>
          <w:rtl/>
        </w:rPr>
        <w:t xml:space="preserve">
الأعلام،(دار العلم للملايين - بيروت،2002،ط 15،ج 3،ص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2026-09-25T12:09:17+03:00</dcterms:created>
  <dcterms:modified xsi:type="dcterms:W3CDTF">2026-09-25T12:09:17+03:00</dcterms:modified>
</cp:coreProperties>
</file>

<file path=docProps/custom.xml><?xml version="1.0" encoding="utf-8"?>
<Properties xmlns="http://schemas.openxmlformats.org/officeDocument/2006/custom-properties" xmlns:vt="http://schemas.openxmlformats.org/officeDocument/2006/docPropsVTypes"/>
</file>