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ابن النبي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ابن النبي صلى الله عليه وسلم
</w:t>
      </w:r>
    </w:p>
    <w:p>
      <w:pPr/>
      <w:r>
        <w:rPr/>
        <w:t xml:space="preserve">إبراهيم ابن النبي صلى الله عليه وسلم آخر. ذكر علي بن الحسين بن الجنيد الرازي في تاريخه، وهو جزء لطيف- أن خديجة ولدت للنبي صلى الله عليه وسلم بناته الأربع، ثم ولدت من بعد البنات: القاسم، والطاهر، وإبراهيم، والطيب، فذهبت الغلمة وهم مرضعون، ولم يذكر مارية القبطية. وقال في قصتها: ولدت إبراهيم ومات صغيرا. وهذا لم يره لغيره، ولم يذكر</w:t>
      </w:r>
    </w:p>
    <w:p/>
    <w:p>
      <w:pPr/>
      <w:r>
        <w:rPr/>
        <w:t xml:space="preserve">مارية وما له منها، ولم يكن ما ذكره غلطا محضا بل يكون انتقل ذهنه فظن أن الأولاد كلهم من خديجة، وغفل عن مارية.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2026-07-28T15:16:22+03:00</dcterms:created>
  <dcterms:modified xsi:type="dcterms:W3CDTF">2026-07-28T15:16:22+03:00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