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الجابي
</w:t>
      </w:r>
    </w:p>
    <w:p>
      <w:pPr>
        <w:jc w:val="start"/>
        <w:bidi/>
      </w:pPr>
      <w:r>
        <w:rPr>
          <w:rFonts w:ascii="arial" w:hAnsi="arial" w:eastAsia="arial" w:cs="arial"/>
          <w:sz w:val="28"/>
          <w:szCs w:val="28"/>
          <w:b w:val="1"/>
          <w:bCs w:val="1"/>
          <w:rtl/>
        </w:rPr>
        <w:t xml:space="preserve">الجابي
</w:t>
      </w:r>
    </w:p>
    <w:p>
      <w:pPr/>
      <w:r>
        <w:rPr/>
        <w:t xml:space="preserve">الجابي  سعيد الجابي: واعظ سوري. مولده ووفاته في حماة. تعلم بها وأقام بضع سنوات في اسطنبول. واتصل بالشيخين الأفغاني ومحمد عبده. وعمل في بلده مدرسا عاما في المساجد إلى أن توفي. شارك في الثورة السورية 1925 وصنف كتبا مطبوعة منها ’’النقد والتزييف) و (كشف النقاب عن أسرار السفور والحجاب) و (التبيين في الرد على المبشرين) و (هداية العصريين إلى محاسن الدين’’ نظم. </w:t>
      </w:r>
    </w:p>
    <w:p>
      <w:pPr>
        <w:jc w:val="start"/>
        <w:bidi/>
      </w:pPr>
      <w:r>
        <w:rPr>
          <w:sz w:val="24"/>
          <w:szCs w:val="24"/>
          <w:b w:val="1"/>
          <w:bCs w:val="1"/>
          <w:rtl/>
        </w:rPr>
        <w:t xml:space="preserve">
الأعلام،(دار العلم للملايين - بيروت،2002،ط 15،ج 3،ص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2026-09-25T12:04:48+03:00</dcterms:created>
  <dcterms:modified xsi:type="dcterms:W3CDTF">2026-09-25T12:04:48+03:00</dcterms:modified>
</cp:coreProperties>
</file>

<file path=docProps/custom.xml><?xml version="1.0" encoding="utf-8"?>
<Properties xmlns="http://schemas.openxmlformats.org/officeDocument/2006/custom-properties" xmlns:vt="http://schemas.openxmlformats.org/officeDocument/2006/docPropsVTypes"/>
</file>