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الأول
</w:t>
      </w:r>
    </w:p>
    <w:p>
      <w:pPr>
        <w:jc w:val="start"/>
        <w:bidi/>
      </w:pPr>
      <w:r>
        <w:rPr>
          <w:rFonts w:ascii="arial" w:hAnsi="arial" w:eastAsia="arial" w:cs="arial"/>
          <w:sz w:val="28"/>
          <w:szCs w:val="28"/>
          <w:b w:val="1"/>
          <w:bCs w:val="1"/>
          <w:rtl/>
        </w:rPr>
        <w:t xml:space="preserve">سعود الأول
</w:t>
      </w:r>
    </w:p>
    <w:p>
      <w:pPr/>
      <w:r>
        <w:rPr/>
        <w:t xml:space="preserve">سعود الأول  سعود بن محمد بن مقرن بن مرخان ابن إبراهيم، الذهلي الشيباني الوائلي النزاري، من عدنان: الأمير الذهلي الشيباني الوائلي النزاري، من عدنان الأمير، جد آل سعود، ومؤسس حكمهم. كان مسكنه في الدرعية، وتمكن بدهائه وحنكته من تثبيت إمارته فيها وفيما جاورها من الواحات الصغيرة، فكانت أساسا لملك آل سعود. وتوفي بالدرعية. </w:t>
      </w:r>
    </w:p>
    <w:p>
      <w:pPr>
        <w:jc w:val="start"/>
        <w:bidi/>
      </w:pPr>
      <w:r>
        <w:rPr>
          <w:sz w:val="24"/>
          <w:szCs w:val="24"/>
          <w:b w:val="1"/>
          <w:bCs w:val="1"/>
          <w:rtl/>
        </w:rPr>
        <w:t xml:space="preserve">
الأعلام،(دار العلم للملايين - بيروت،2002،ط 15،ج 3،ص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2026-09-25T10:56:47+03:00</dcterms:created>
  <dcterms:modified xsi:type="dcterms:W3CDTF">2026-09-25T10:56:47+03:00</dcterms:modified>
</cp:coreProperties>
</file>

<file path=docProps/custom.xml><?xml version="1.0" encoding="utf-8"?>
<Properties xmlns="http://schemas.openxmlformats.org/officeDocument/2006/custom-properties" xmlns:vt="http://schemas.openxmlformats.org/officeDocument/2006/docPropsVTypes"/>
</file>