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الربيع بنت أسلم
</w:t>
      </w:r>
    </w:p>
    <w:p>
      <w:pPr>
        <w:jc w:val="start"/>
        <w:bidi/>
      </w:pPr>
      <w:r>
        <w:rPr>
          <w:rFonts w:ascii="arial" w:hAnsi="arial" w:eastAsia="arial" w:cs="arial"/>
          <w:sz w:val="28"/>
          <w:szCs w:val="28"/>
          <w:b w:val="1"/>
          <w:bCs w:val="1"/>
          <w:rtl/>
        </w:rPr>
        <w:t xml:space="preserve">أم الربيع بنت أسلم
</w:t>
      </w:r>
    </w:p>
    <w:p>
      <w:pPr/>
      <w:r>
        <w:rPr/>
        <w:t xml:space="preserve">أم الربيع بنت أسلم أم الربيع بنت أسلم بن الحريش بن عدي بن مجدعة، امرأة برذع بن زيد الظفري، وهي أم يزيد بن برذع بايعت رسول الله صلى الله عليه وسلم.</w:t>
      </w:r>
    </w:p>
    <w:p/>
    <w:p>
      <w:pPr/>
      <w:r>
        <w:rPr/>
        <w:t xml:space="preserve">قاله ابن حبيب </w:t>
      </w:r>
    </w:p>
    <w:p>
      <w:pPr>
        <w:jc w:val="start"/>
        <w:bidi/>
      </w:pPr>
      <w:r>
        <w:rPr>
          <w:sz w:val="24"/>
          <w:szCs w:val="24"/>
          <w:b w:val="1"/>
          <w:bCs w:val="1"/>
          <w:rtl/>
        </w:rPr>
        <w:t xml:space="preserve">
أسد الغابة في معرفة الصحابة،(دار ابن حزم - بيروت،2012،ط 1،ج 1،ص 1609)/(دار الكتب العلمية - بيروت،1994،ط 1،ج 7،ص 319)/(دار الفكر - بيروت،1989،ط 1،ج 6،ص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الربيع بنت أسلم
</w:t>
      </w:r>
    </w:p>
    <w:p>
      <w:pPr/>
      <w:r>
        <w:rPr/>
        <w:t xml:space="preserve">أم الربيع بنت أسلم بن الحريش الأنصارية، امرأة بردع الظفري، والدة يزيد بن يربوع. ذكرها ابن حبيب في المبايعات. وقال ابن سعد: أمها سعاد بنت رافع بن أبي عمرو بن ثعلبة بن غنم بن مالك بن النجار، وهي أخت سلمة بن أسلم البدري شقيقته، تزوجها أبو خيثمة بن ساعدة، فولدت له سهلا، وعميرة، وأم ضمرة. وأسلمت أم الربيع وبايعت.</w:t>
      </w:r>
    </w:p>
    <w:p>
      <w:pPr>
        <w:jc w:val="start"/>
        <w:bidi/>
      </w:pPr>
      <w:r>
        <w:rPr>
          <w:sz w:val="24"/>
          <w:szCs w:val="24"/>
          <w:b w:val="1"/>
          <w:bCs w:val="1"/>
          <w:rtl/>
        </w:rPr>
        <w:t xml:space="preserve">
الإصابة في تمييز الصحابة،(دار الكتب العلمية - بيروت،1995،ط 1،ج 8،ص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الربيع بنت أسلم
</w:t>
      </w:r>
    </w:p>
    <w:p>
      <w:pPr/>
      <w:r>
        <w:rPr/>
        <w:t xml:space="preserve">أم الربيع بنت أسلم بن حريش بن عدي بن مجدعة بن حارثة. وأمها سعاد بنت رافع بن أبي عمرو بن عائذ بن ثعلبة بن غنم بن مالك بن النجار. وهي أخت سلمة بن أسلم بن حريش من أهل بدر لأبيه وأمه. تزوجها أبو حثمة بن ساعدة بن عامر بن عدي بن جشم بن مجدعة بن حارثة. فولدت له سهلا وعميرة وأم ضمرة.</w:t>
      </w:r>
    </w:p>
    <w:p/>
    <w:p>
      <w:pPr/>
      <w:r>
        <w:rPr/>
        <w:t xml:space="preserve">وأسلمت أم الربيع وبايعت رسول الله - صلى الله عليه وسلم -</w:t>
      </w:r>
    </w:p>
    <w:p>
      <w:pPr>
        <w:jc w:val="start"/>
        <w:bidi/>
      </w:pPr>
      <w:r>
        <w:rPr>
          <w:sz w:val="24"/>
          <w:szCs w:val="24"/>
          <w:b w:val="1"/>
          <w:bCs w:val="1"/>
          <w:rtl/>
        </w:rPr>
        <w:t xml:space="preserve">
الطبقات الكبرى،(دار الكتب العلمية - بيروت،1990،ط 1،ج 8،ص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2026-07-28T01:16:43+03:00</dcterms:created>
  <dcterms:modified xsi:type="dcterms:W3CDTF">2026-07-28T01:16:43+03:00</dcterms:modified>
</cp:coreProperties>
</file>

<file path=docProps/custom.xml><?xml version="1.0" encoding="utf-8"?>
<Properties xmlns="http://schemas.openxmlformats.org/officeDocument/2006/custom-properties" xmlns:vt="http://schemas.openxmlformats.org/officeDocument/2006/docPropsVTypes"/>
</file>