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عمرة بنت الجون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عمرة بنت الجون
</w:t>
      </w:r>
    </w:p>
    <w:p>
      <w:pPr/>
      <w:r>
        <w:rPr/>
        <w:t xml:space="preserve">عمرة بنت الجون (د) عمرة بنت الجون الكلابية. لها ذكر في حديث عالية. وقد ذكرناها في عمرة بنت يزيد أخرجها ابن مندة.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1555)/(دار الكتب العلمية - بيروت،1994،ط 1،ج 7،ص 197)/(دار الفكر - بيروت،1989،ط 1،ج 6،ص 200)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2026-07-28T21:26:00+03:00</dcterms:created>
  <dcterms:modified xsi:type="dcterms:W3CDTF">2026-07-28T21:26:00+03:00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