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سهلة بنت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سهلة بنت سهل
</w:t>
      </w:r>
    </w:p>
    <w:p>
      <w:pPr/>
      <w:r>
        <w:rPr/>
        <w:t xml:space="preserve">سهلة بنت سهل (ع س) سهلة بنت سهل، أوردها الطبراني.</w:t>
      </w:r>
    </w:p>
    <w:p/>
    <w:p>
      <w:pPr/>
      <w:r>
        <w:rPr/>
        <w:t xml:space="preserve">أخبرنا أبو موسى كتابة، أخبرنا أبو غالب، أخبرنا أبو بكر محمد بن عبد الله (ح) - قال أبو موسى: وأخبرنا الحسن، أخبرنا أبو نعيم قالا: حدثنا سليمان بن أحمد، حدثنا عبد الملك ابن يحيى، حدثنا أبي، حدثنا ابن لهيعة، عن عبد الله بن هبيرة، عن سهلة بنت سهل أنها قالت: يا رسول الله، أتغتسل إحدانا إذا احتلمت؟ قال: نعم، إذا رأت الماء.</w:t>
      </w:r>
    </w:p>
    <w:p/>
    <w:p>
      <w:pPr/>
      <w:r>
        <w:rPr/>
        <w:t xml:space="preserve">أورده جعفر المستغفري في ترجمة «سهيل بن سهيل»، وزاد فيه. «قلت: يا رسول الله، برح الخفاء». أخرجها أبو نعيم وأبو موسى، وقال أبو موسى: ويحتمل أن تكون «بنت سهيل»، والله أعلم.</w:t>
      </w:r>
    </w:p>
    <w:p/>
    <w:p>
      <w:pPr/>
      <w:r>
        <w:rPr/>
        <w:t xml:space="preserve">قلت: وما أقرب أن تكون «سهلة»، أخت سهيل بن سعد فإن الراوي عنها في الترجمتين «ابن لهيعة، عن ابن هبيرة»، ويكون بعض الرواة غلط فيه، فجعل «أخت» «بنت»،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1536)/(دار الكتب العلمية - بيروت،1994،ط 1،ج 7،ص 154)/(دار الفكر - بيروت،1989،ط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2026-07-29T08:40:12+03:00</dcterms:created>
  <dcterms:modified xsi:type="dcterms:W3CDTF">2026-07-29T08:40:12+03:00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