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حكيمة بنت غيلان
</w:t>
      </w:r>
    </w:p>
    <w:p>
      <w:pPr>
        <w:jc w:val="start"/>
        <w:bidi/>
      </w:pPr>
      <w:r>
        <w:rPr>
          <w:rFonts w:ascii="arial" w:hAnsi="arial" w:eastAsia="arial" w:cs="arial"/>
          <w:sz w:val="28"/>
          <w:szCs w:val="28"/>
          <w:b w:val="1"/>
          <w:bCs w:val="1"/>
          <w:rtl/>
        </w:rPr>
        <w:t xml:space="preserve">حكيمة بنت غيلان
</w:t>
      </w:r>
    </w:p>
    <w:p>
      <w:pPr/>
      <w:r>
        <w:rPr/>
        <w:t xml:space="preserve">حكيمة بنت غيلان (ب) حكيمة بنت غيلان الثقفية، امرأة يعلى بن مرة. روت عن زوجها. ما أدري أسمعت من النبي صلى الله عليه وسلم أم لا. قاله أبو عمر، وهو انفرد بإخراجها.</w:t>
      </w:r>
    </w:p>
    <w:p/>
    <w:p>
      <w:pPr/>
      <w:r>
        <w:rPr/>
        <w:t xml:space="preserve">حكيمة: بضم الحاء، وفتح الكاف، قاله الأمير.</w:t>
      </w:r>
    </w:p>
    <w:p>
      <w:pPr>
        <w:jc w:val="start"/>
        <w:bidi/>
      </w:pPr>
      <w:r>
        <w:rPr>
          <w:sz w:val="24"/>
          <w:szCs w:val="24"/>
          <w:b w:val="1"/>
          <w:bCs w:val="1"/>
          <w:rtl/>
        </w:rPr>
        <w:t xml:space="preserve">
أسد الغابة في معرفة الصحابة،(دار ابن حزم - بيروت،2012،ط 1،ج 1،ص 1497)/(دار الكتب العلمية - بيروت،1994،ط 1،ج 7،ص 69)/(دار الفكر - بيروت،1989،ط 1،ج 6،ص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حكيمة
</w:t>
      </w:r>
    </w:p>
    <w:p>
      <w:pPr/>
      <w:r>
        <w:rPr/>
        <w:t xml:space="preserve">حكيمة بالتصغير، بنت غيلان الثقفية، امرأة يعلى بن مرة.</w:t>
      </w:r>
    </w:p>
    <w:p/>
    <w:p>
      <w:pPr/>
      <w:r>
        <w:rPr/>
        <w:t xml:space="preserve">ما أدري أسمعت النبي صلى الله عليه وسلم أو لا، قاله أبو عمر، قال: ولها رواية عن زوجها.</w:t>
      </w:r>
    </w:p>
    <w:p/>
    <w:p>
      <w:pPr/>
      <w:r>
        <w:rPr/>
        <w:t xml:space="preserve">قلت:...</w:t>
      </w:r>
    </w:p>
    <w:p>
      <w:pPr>
        <w:jc w:val="start"/>
        <w:bidi/>
      </w:pPr>
      <w:r>
        <w:rPr>
          <w:sz w:val="24"/>
          <w:szCs w:val="24"/>
          <w:b w:val="1"/>
          <w:bCs w:val="1"/>
          <w:rtl/>
        </w:rPr>
        <w:t xml:space="preserve">
الإصابة في تمييز الصحابة،(دار الكتب العلمية - بيروت،1995،ط 1،ج 8،ص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حكيمة بنت غيلان الثقفية
</w:t>
      </w:r>
    </w:p>
    <w:p>
      <w:pPr/>
      <w:r>
        <w:rPr/>
        <w:t xml:space="preserve">حكيمة بنت غيلان الثقفية امرأة يعلى بن مرة. روت عن زوجها يعلى بن مرة، ما أدري أسمعت من النبي صلى الله عليه وسلم شيئا أم لا.</w:t>
      </w:r>
    </w:p>
    <w:p>
      <w:pPr>
        <w:jc w:val="start"/>
        <w:bidi/>
      </w:pPr>
      <w:r>
        <w:rPr>
          <w:sz w:val="24"/>
          <w:szCs w:val="24"/>
          <w:b w:val="1"/>
          <w:bCs w:val="1"/>
          <w:rtl/>
        </w:rPr>
        <w:t xml:space="preserve">
الاستيعاب في معرفة الأصحاب،(دار الجيل - بيروت،1992،ط 1،ج 4،ص 1812)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2026-09-22T09:20:01+03:00</dcterms:created>
  <dcterms:modified xsi:type="dcterms:W3CDTF">2026-09-22T09:20:01+03:00</dcterms:modified>
</cp:coreProperties>
</file>

<file path=docProps/custom.xml><?xml version="1.0" encoding="utf-8"?>
<Properties xmlns="http://schemas.openxmlformats.org/officeDocument/2006/custom-properties" xmlns:vt="http://schemas.openxmlformats.org/officeDocument/2006/docPropsVTypes"/>
</file>