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جورية بنت أبي جهل
</w:t>
      </w:r>
    </w:p>
    <w:p>
      <w:pPr>
        <w:jc w:val="start"/>
        <w:bidi/>
      </w:pPr>
      <w:r>
        <w:rPr>
          <w:rFonts w:ascii="arial" w:hAnsi="arial" w:eastAsia="arial" w:cs="arial"/>
          <w:sz w:val="28"/>
          <w:szCs w:val="28"/>
          <w:b w:val="1"/>
          <w:bCs w:val="1"/>
          <w:rtl/>
        </w:rPr>
        <w:t xml:space="preserve">جورية بنت أبي جهل
</w:t>
      </w:r>
    </w:p>
    <w:p>
      <w:pPr/>
      <w:r>
        <w:rPr/>
        <w:t xml:space="preserve">جورية بنت أبي جهل (د) جويرية بنت أبي جهل، وهي التي خطبها علي بن أبي طالب رضي الله عنه. وقيل: اسمها جميلة.</w:t>
      </w:r>
    </w:p>
    <w:p/>
    <w:p>
      <w:pPr/>
      <w:r>
        <w:rPr/>
        <w:t xml:space="preserve">أخبرنا أبو محمد عبد الله بن علي بن سويدة، أخبرنا أبو الفضل بن ناصر، أخبرنا أبو صالح أحمد بن عبد الملك المؤذن، أخبرنا أبو القاسم عبد الملك بن محمد بن بشران، حدثنا أبو سهل أحمد بن محمد بن زياد القطان، حدثنا عبد الكريم بن الهيثم الديرعاقولي، حدثنا أبو اليمان الحكم بن نافع، أخبرني شعيب، عن الزهري، عن علي بن الحسين: أن المسور بن مخرمة أخبره: أن علي بن أبي طالب خطب ابنة أبي جهل، وعنده فاطمة بنت رسول الله صلى الله عليه وسلم، فلما سمعت فاطمة- عليها السلام- أتت رسول الله صلى الله عليه وسلم فقالت: إن قومك يتحدثون أنك لا تغصب لبناتك، وهذا علي ناكح ابنة أبي جهل: قال المسور: فقام رسول الله صلى الله عليه وسلم فسمعته حين تشهد فقال: أما بعد فإني أنكحت أبا العاص بن الربيع، فحدثني فصدقني، وإن فاطمة بنت محمد بضعة مني، وأنا أكره أن تفتنوها، وإنه والله لا يجتمع ابنة رسول الله صلى الله عليه وسلم وابنة عدو الله عند رجل واحد. فترك علي الخطبة، ولما ترك علي الخطبة تزوجها عتاب بن أسيد، فولدت له عبد الرحمن ابن عتاب.</w:t>
      </w:r>
    </w:p>
    <w:p/>
    <w:p>
      <w:pPr/>
      <w:r>
        <w:rPr/>
        <w:t xml:space="preserve">أخرجها ابن مندة.</w:t>
      </w:r>
    </w:p>
    <w:p>
      <w:pPr>
        <w:jc w:val="start"/>
        <w:bidi/>
      </w:pPr>
      <w:r>
        <w:rPr>
          <w:sz w:val="24"/>
          <w:szCs w:val="24"/>
          <w:b w:val="1"/>
          <w:bCs w:val="1"/>
          <w:rtl/>
        </w:rPr>
        <w:t xml:space="preserve">
أسد الغابة في معرفة الصحابة،(دار ابن حزم - بيروت،2012،ط 1،ج 1،ص 1492)/(دار الكتب العلمية - بيروت،1994،ط 1،ج 7،ص 57)/(دار الفكر - بيروت،1989،ط 1،ج 6،ص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2026-09-22T19:04:21+03:00</dcterms:created>
  <dcterms:modified xsi:type="dcterms:W3CDTF">2026-09-22T19:04:21+03:00</dcterms:modified>
</cp:coreProperties>
</file>

<file path=docProps/custom.xml><?xml version="1.0" encoding="utf-8"?>
<Properties xmlns="http://schemas.openxmlformats.org/officeDocument/2006/custom-properties" xmlns:vt="http://schemas.openxmlformats.org/officeDocument/2006/docPropsVTypes"/>
</file>