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بنت عبد العزى
</w:t>
      </w:r>
    </w:p>
    <w:p>
      <w:pPr>
        <w:jc w:val="start"/>
        <w:bidi/>
      </w:pPr>
      <w:r>
        <w:rPr>
          <w:rFonts w:ascii="arial" w:hAnsi="arial" w:eastAsia="arial" w:cs="arial"/>
          <w:sz w:val="28"/>
          <w:szCs w:val="28"/>
          <w:b w:val="1"/>
          <w:bCs w:val="1"/>
          <w:rtl/>
        </w:rPr>
        <w:t xml:space="preserve">جميلة بنت عبد العزى
</w:t>
      </w:r>
    </w:p>
    <w:p>
      <w:pPr/>
      <w:r>
        <w:rPr/>
        <w:t xml:space="preserve">جميلة بنت عبد العزى (ب) جميلة بنت عبد العزى بن قطن، من بنى المصطلق، بطن من خزاعة. كانت من المبايعات، وهي زوج عبد الرحمن بن العوام، أخي الزبير بن العوام أم بنيه لا يعرف لها رواية.</w:t>
      </w:r>
    </w:p>
    <w:p/>
    <w:p>
      <w:pPr/>
      <w:r>
        <w:rPr/>
        <w:t xml:space="preserve">أخرجها أبو عمر.</w:t>
      </w:r>
    </w:p>
    <w:p>
      <w:pPr>
        <w:jc w:val="start"/>
        <w:bidi/>
      </w:pPr>
      <w:r>
        <w:rPr>
          <w:sz w:val="24"/>
          <w:szCs w:val="24"/>
          <w:b w:val="1"/>
          <w:bCs w:val="1"/>
          <w:rtl/>
        </w:rPr>
        <w:t xml:space="preserve">
أسد الغابة في معرفة الصحابة،(دار ابن حزم - بيروت،2012،ط 1،ج 1،ص 1491)/(دار الكتب العلمية - بيروت،1994،ط 1،ج 7،ص 56)/(دار الفكر - بيروت،1989،ط 1،ج 6،ص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عبد العزى
</w:t>
      </w:r>
    </w:p>
    <w:p>
      <w:pPr/>
      <w:r>
        <w:rPr/>
        <w:t xml:space="preserve">جميلة بنت عبد العزى بن قطن الخزاعية، من بني المصطلق.</w:t>
      </w:r>
    </w:p>
    <w:p/>
    <w:p>
      <w:pPr/>
      <w:r>
        <w:rPr/>
        <w:t xml:space="preserve">كانت من المبايعات، وهي زوج عبد الرحمن بن العوام أخي الزبير، أم بنيه، لا يعرف لها رواية، قاله أبو عمر.</w:t>
      </w:r>
    </w:p>
    <w:p/>
    <w:p>
      <w:pPr/>
      <w:r>
        <w:rPr/>
        <w:t xml:space="preserve">قلت: كذا سماها ابن الأثير بعد بنت عبد الله... وعمر، فاقتضى أنها عنده بوزن عظيمة، وليس كذلك، وإنما هي جمينة بالتصغير، وقبل الهاء نون، كذا هي في نسخة من الاستيعاب مجودة، وكذا في كتاب النسب للزبير بن بكار في نسخة معتمدة، وفي أخرى بالحاء المهملة.</w:t>
      </w:r>
    </w:p>
    <w:p>
      <w:pPr>
        <w:jc w:val="start"/>
        <w:bidi/>
      </w:pPr>
      <w:r>
        <w:rPr>
          <w:sz w:val="24"/>
          <w:szCs w:val="24"/>
          <w:b w:val="1"/>
          <w:bCs w:val="1"/>
          <w:rtl/>
        </w:rPr>
        <w:t xml:space="preserve">
الإصابة في تمييز الصحابة،(دار الكتب العلمية - بيروت،1995،ط 1،ج 8،ص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جمينة
</w:t>
      </w:r>
    </w:p>
    <w:p>
      <w:pPr/>
      <w:r>
        <w:rPr/>
        <w:t xml:space="preserve">جمينة بالنون، قيل إنها بنت عبد العزى. تقدمت في جميلة.</w:t>
      </w:r>
    </w:p>
    <w:p>
      <w:pPr>
        <w:jc w:val="start"/>
        <w:bidi/>
      </w:pPr>
      <w:r>
        <w:rPr>
          <w:sz w:val="24"/>
          <w:szCs w:val="24"/>
          <w:b w:val="1"/>
          <w:bCs w:val="1"/>
          <w:rtl/>
        </w:rPr>
        <w:t xml:space="preserve">
الإصابة في تمييز الصحابة،(دار الكتب العلمية - بيروت،1995،ط 1،ج 8،ص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جميلة بنت عبد العزى
</w:t>
      </w:r>
    </w:p>
    <w:p>
      <w:pPr/>
      <w:r>
        <w:rPr/>
        <w:t xml:space="preserve">جميلة بنت عبد العزى تقدم التنبيه عليها في القسم الأول.</w:t>
      </w:r>
    </w:p>
    <w:p>
      <w:pPr>
        <w:jc w:val="start"/>
        <w:bidi/>
      </w:pPr>
      <w:r>
        <w:rPr>
          <w:sz w:val="24"/>
          <w:szCs w:val="24"/>
          <w:b w:val="1"/>
          <w:bCs w:val="1"/>
          <w:rtl/>
        </w:rPr>
        <w:t xml:space="preserve">
الإصابة في تمييز الصحابة،(دار الكتب العلمية - بيروت،1995،ط 1،ج 8،ص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جمينة بنت عبد العزى
</w:t>
      </w:r>
    </w:p>
    <w:p>
      <w:pPr/>
      <w:r>
        <w:rPr/>
        <w:t xml:space="preserve">جمينة بنت عبد العزى بن قطن، من بني المصطلق، من خزاعة، كانت من المبايعات، وهي زوج عبد الرحمن بن عوام- أخي الزبير بن العوام أم بنيه، لا أعلم لها رواية.</w:t>
      </w:r>
    </w:p>
    <w:p>
      <w:pPr>
        <w:jc w:val="start"/>
        <w:bidi/>
      </w:pPr>
      <w:r>
        <w:rPr>
          <w:sz w:val="24"/>
          <w:szCs w:val="24"/>
          <w:b w:val="1"/>
          <w:bCs w:val="1"/>
          <w:rtl/>
        </w:rPr>
        <w:t xml:space="preserve">
الاستيعاب في معرفة الأصحاب،(دار الجيل - بيروت،1992،ط 1،ج 4،ص 1804)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2026-09-23T06:02:02+03:00</dcterms:created>
  <dcterms:modified xsi:type="dcterms:W3CDTF">2026-09-23T06:02:02+03:00</dcterms:modified>
</cp:coreProperties>
</file>

<file path=docProps/custom.xml><?xml version="1.0" encoding="utf-8"?>
<Properties xmlns="http://schemas.openxmlformats.org/officeDocument/2006/custom-properties" xmlns:vt="http://schemas.openxmlformats.org/officeDocument/2006/docPropsVTypes"/>
</file>