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جميلة بنت سنان
</w:t>
      </w:r>
    </w:p>
    <w:p>
      <w:pPr>
        <w:jc w:val="start"/>
        <w:bidi/>
      </w:pPr>
      <w:r>
        <w:rPr>
          <w:rFonts w:ascii="arial" w:hAnsi="arial" w:eastAsia="arial" w:cs="arial"/>
          <w:sz w:val="28"/>
          <w:szCs w:val="28"/>
          <w:b w:val="1"/>
          <w:bCs w:val="1"/>
          <w:rtl/>
        </w:rPr>
        <w:t xml:space="preserve">جميلة بنت سنان
</w:t>
      </w:r>
    </w:p>
    <w:p>
      <w:pPr/>
      <w:r>
        <w:rPr/>
        <w:t xml:space="preserve">جميلة بنت سنان جميلة بنت سنان بن ثعلبة بن عامر بن مجدعة بن جشم بن حارثة الأنصارية الأوسية. بايعت النبي صلى الله عليه وسلم قاله ابن حبيب. </w:t>
      </w:r>
    </w:p>
    <w:p>
      <w:pPr>
        <w:jc w:val="start"/>
        <w:bidi/>
      </w:pPr>
      <w:r>
        <w:rPr>
          <w:sz w:val="24"/>
          <w:szCs w:val="24"/>
          <w:b w:val="1"/>
          <w:bCs w:val="1"/>
          <w:rtl/>
        </w:rPr>
        <w:t xml:space="preserve">
أسد الغابة في معرفة الصحابة،(دار ابن حزم - بيروت،2012،ط 1،ج 1،ص 1491)/(دار الكتب العلمية - بيروت،1994،ط 1،ج 7،ص 55)/(دار الفكر - بيروت،1989،ط 1،ج 6،ص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بنت سنان
</w:t>
      </w:r>
    </w:p>
    <w:p>
      <w:pPr/>
      <w:r>
        <w:rPr/>
        <w:t xml:space="preserve">جميلة بنت سنان بن ثعلبة بن عامر بن مجدعة بن جشم بن حارثة الأنصارية.</w:t>
      </w:r>
    </w:p>
    <w:p/>
    <w:p>
      <w:pPr/>
      <w:r>
        <w:rPr/>
        <w:t xml:space="preserve">ذكرها ابن حبيب فيمن بايعن النبي صلى الله عليه وسلم. وقال ابن سعد: أمها خولة بنت المنذر بن عمرو بن حزام الأنصارية الخزرجية، أسلمت وبايعت، وهي أم ثابت بن عبيد السهام بن سليم الأنصاري، من بني خارجة.</w:t>
      </w:r>
    </w:p>
    <w:p>
      <w:pPr>
        <w:jc w:val="start"/>
        <w:bidi/>
      </w:pPr>
      <w:r>
        <w:rPr>
          <w:sz w:val="24"/>
          <w:szCs w:val="24"/>
          <w:b w:val="1"/>
          <w:bCs w:val="1"/>
          <w:rtl/>
        </w:rPr>
        <w:t xml:space="preserve">
الإصابة في تمييز الصحابة،(دار الكتب العلمية - بيروت،1995،ط 1،ج 8،ص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بنت سنان
</w:t>
      </w:r>
    </w:p>
    <w:p>
      <w:pPr/>
      <w:r>
        <w:rPr/>
        <w:t xml:space="preserve">جميلة بنت سنان بن ثعلبة بن عامر بن مجدعة بن جشم بن حارثة. تزوجها عبيد السهام ابن سليم بن ضبع بن عامر بن مجدعة بن جشم بن حارثة فولدت له ثابتا.</w:t>
      </w:r>
    </w:p>
    <w:p/>
    <w:p>
      <w:pPr/>
      <w:r>
        <w:rPr/>
        <w:t xml:space="preserve">أسلمت جميلة وبايعت رسول الله - صلى الله عليه وسلم -</w:t>
      </w:r>
    </w:p>
    <w:p>
      <w:pPr>
        <w:jc w:val="start"/>
        <w:bidi/>
      </w:pPr>
      <w:r>
        <w:rPr>
          <w:sz w:val="24"/>
          <w:szCs w:val="24"/>
          <w:b w:val="1"/>
          <w:bCs w:val="1"/>
          <w:rtl/>
        </w:rPr>
        <w:t xml:space="preserve">
الطبقات الكبرى،(دار الكتب العلمية - بيروت،1990،ط 1،ج 8،ص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2026-09-21T09:14:50+03:00</dcterms:created>
  <dcterms:modified xsi:type="dcterms:W3CDTF">2026-09-21T09:14:50+03:00</dcterms:modified>
</cp:coreProperties>
</file>

<file path=docProps/custom.xml><?xml version="1.0" encoding="utf-8"?>
<Properties xmlns="http://schemas.openxmlformats.org/officeDocument/2006/custom-properties" xmlns:vt="http://schemas.openxmlformats.org/officeDocument/2006/docPropsVTypes"/>
</file>