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جميلة بنت أبي جهل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جميلة بنت أبي جهل
</w:t>
      </w:r>
    </w:p>
    <w:p>
      <w:pPr/>
      <w:r>
        <w:rPr/>
        <w:t xml:space="preserve">جميلة بنت أبي جهل (د ع) جميلة، وقيل: جويرية بنت أبي جهل بن هشام المخزومية. أدركت النبي صلى الله عليه وسلم.</w:t>
      </w:r>
    </w:p>
    <w:p/>
    <w:p>
      <w:pPr/>
      <w:r>
        <w:rPr/>
        <w:t xml:space="preserve">روى عنها زوجها أنها قالت: مر بنا رسول الله صلى الله عليه وسلم، فاستسقى فسقيته، وقال: خير أمتي قرني، ثم الذين يلونهم، ثم الذين يلونهم. أخرجها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1490)/(دار الكتب العلمية - بيروت،1994،ط 1،ج 7،ص 54)/(دار الفكر - بيروت،1989،ط 1،ج 6،ص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جميلة
</w:t>
      </w:r>
    </w:p>
    <w:p>
      <w:pPr/>
      <w:r>
        <w:rPr/>
        <w:t xml:space="preserve">جميلة بنت أبي جهل بن هشام بن المغيرة المخزومية.</w:t>
      </w:r>
    </w:p>
    <w:p/>
    <w:p>
      <w:pPr/>
      <w:r>
        <w:rPr/>
        <w:t xml:space="preserve">روت عن النبي صلى الله عليه وسلم. روى عنها زوجها</w:t>
      </w:r>
    </w:p>
    <w:p/>
    <w:p>
      <w:pPr/>
      <w:r>
        <w:rPr/>
        <w:t xml:space="preserve">أخرج حديثها ابن مندة من طريق سماك بن حرب، عن عبد الله بن عميرة، عن زوج بنت أبي جهل، عن بنت أبي جهل، واسمها جميلة، قالت: مر بنا النبي صلى الله عليه وسلم فاستسقى فسقيته، وقال: «خير أمتي قرني ثم الذين يلونهم».</w:t>
      </w:r>
    </w:p>
    <w:p/>
    <w:p>
      <w:pPr/>
      <w:r>
        <w:rPr/>
        <w:t xml:space="preserve">وأخرجه ابن أبي عاصم من هذا الوجه، وزاد: فقمت إلى كوز فسقيته، وسأله رجل</w:t>
      </w:r>
    </w:p>
    <w:p/>
    <w:p>
      <w:pPr/>
      <w:r>
        <w:rPr/>
        <w:t xml:space="preserve">عليه ثوبان أصفران، فقال: تبعد الله لا تشرك به شيئا، وتقيم الصلاة، وتؤتي الزكاة، وتصل الرحم.</w:t>
      </w:r>
    </w:p>
    <w:p/>
    <w:p>
      <w:pPr/>
      <w:r>
        <w:rPr/>
        <w:t xml:space="preserve">وقيل: إنها التي خطبها علي، والمحفوظ أنها جويرية.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2026-09-21T23:15:11+03:00</dcterms:created>
  <dcterms:modified xsi:type="dcterms:W3CDTF">2026-09-21T23:15:11+03:00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