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جدامة بنت جندل
</w:t>
      </w:r>
    </w:p>
    <w:p>
      <w:pPr>
        <w:jc w:val="start"/>
        <w:bidi/>
      </w:pPr>
      <w:r>
        <w:rPr>
          <w:rFonts w:ascii="arial" w:hAnsi="arial" w:eastAsia="arial" w:cs="arial"/>
          <w:sz w:val="28"/>
          <w:szCs w:val="28"/>
          <w:b w:val="1"/>
          <w:bCs w:val="1"/>
          <w:rtl/>
        </w:rPr>
        <w:t xml:space="preserve">جدامة بنت جندل
</w:t>
      </w:r>
    </w:p>
    <w:p>
      <w:pPr/>
      <w:r>
        <w:rPr/>
        <w:t xml:space="preserve">جدامة بنت جندل جدامة بنت جندل. ذكرها ابن إسحاق فيمن هاجر من نساء بني غنم بن دودان بن أسد ابن خزيمة.</w:t>
      </w:r>
    </w:p>
    <w:p>
      <w:pPr>
        <w:jc w:val="start"/>
        <w:bidi/>
      </w:pPr>
      <w:r>
        <w:rPr>
          <w:sz w:val="24"/>
          <w:szCs w:val="24"/>
          <w:b w:val="1"/>
          <w:bCs w:val="1"/>
          <w:rtl/>
        </w:rPr>
        <w:t xml:space="preserve">
أسد الغابة في معرفة الصحابة،(دار ابن حزم - بيروت،2012،ط 1،ج 1،ص 1488)/(دار الكتب العلمية - بيروت،1994،ط 1،ج 7،ص 48)/(دار الفكر - بيروت،1989،ط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w:t>
      </w:r>
    </w:p>
    <w:p>
      <w:pPr/>
      <w:r>
        <w:rPr/>
        <w:t xml:space="preserve">جدامة بنت جندل.</w:t>
      </w:r>
    </w:p>
    <w:p/>
    <w:p>
      <w:pPr/>
      <w:r>
        <w:rPr/>
        <w:t xml:space="preserve">ذكرها ابن إسحاق فيمن هاجر من نساء بني غنم بن دودان بن أسد بن خزيمة من أهل مكة حلفاء بني عبد شمس. وذكر الطبري في الذيل أنها هي بنت وهب الآتي ذكرها، فإن المجدمين هم العرب، قالوا: هي بنت وهب. وقال ابن سعد: أسلمت قديما بمكة، وبايعت، وهاجرت إلى المدينة، وكانت تحت أنيس بن قتادة الأنصاري الأوسي، وهو بدري، استشهد بأحد. وتبعه ابن عبد البر. وقيل: التي كانت تحت أنيس بن قتادة خنساء بنت خدام، ولا مانع أن يكونا جميعا زوجتيه.</w:t>
      </w:r>
    </w:p>
    <w:p>
      <w:pPr>
        <w:jc w:val="start"/>
        <w:bidi/>
      </w:pPr>
      <w:r>
        <w:rPr>
          <w:sz w:val="24"/>
          <w:szCs w:val="24"/>
          <w:b w:val="1"/>
          <w:bCs w:val="1"/>
          <w:rtl/>
        </w:rPr>
        <w:t xml:space="preserve">
الإصابة في تمييز الصحابة،(دار الكتب العلمية - بيروت،1995،ط 1،ج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جندل
</w:t>
      </w:r>
    </w:p>
    <w:p>
      <w:pPr/>
      <w:r>
        <w:rPr/>
        <w:t xml:space="preserve">جدامة بنت جندل  ذكرها ابن إسحاق فيمن هاجر من نساء بني غنم بن دودان. يذكرها أبو عمر في الدور، وذكر الطبري في «ذيل المذيل» أن جدامة بنت جندل هي بنت وهب، فإن المحدثين هم الذين قالوا فيها هي بنت وهب، فانظره.</w:t>
      </w:r>
    </w:p>
    <w:p>
      <w:pPr>
        <w:jc w:val="start"/>
        <w:bidi/>
      </w:pPr>
      <w:r>
        <w:rPr>
          <w:sz w:val="24"/>
          <w:szCs w:val="24"/>
          <w:b w:val="1"/>
          <w:bCs w:val="1"/>
          <w:rtl/>
        </w:rPr>
        <w:t xml:space="preserve">
الاستيعاب في معرفة الأصحاب،(دار الجيل - بيروت،1992،ط 1،ج 4،ص 1800)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2026-09-22T16:51:37+03:00</dcterms:created>
  <dcterms:modified xsi:type="dcterms:W3CDTF">2026-09-22T16:51:37+03:00</dcterms:modified>
</cp:coreProperties>
</file>

<file path=docProps/custom.xml><?xml version="1.0" encoding="utf-8"?>
<Properties xmlns="http://schemas.openxmlformats.org/officeDocument/2006/custom-properties" xmlns:vt="http://schemas.openxmlformats.org/officeDocument/2006/docPropsVTypes"/>
</file>