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بزبدة بنت بشر بن الحارث
</w:t>
      </w:r>
    </w:p>
    <w:p>
      <w:pPr>
        <w:jc w:val="start"/>
        <w:bidi/>
      </w:pPr>
      <w:r>
        <w:rPr>
          <w:rFonts w:ascii="arial" w:hAnsi="arial" w:eastAsia="arial" w:cs="arial"/>
          <w:sz w:val="28"/>
          <w:szCs w:val="28"/>
          <w:b w:val="1"/>
          <w:bCs w:val="1"/>
          <w:rtl/>
        </w:rPr>
        <w:t xml:space="preserve">بزبدة بنت بشر بن الحارث
</w:t>
      </w:r>
    </w:p>
    <w:p>
      <w:pPr/>
      <w:r>
        <w:rPr/>
        <w:t xml:space="preserve">بزبدة بنت بشر بن الحارث بريدة بنت بشر بن الحارث بن عمرو بن حارثة، كانت عند عباد بن سهل بن إساف، فولدت له إبراهيم بن عباد، 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37)/(دار الفكر - بيروت،1989،ط 1،ج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2026-09-21T12:08:07+03:00</dcterms:created>
  <dcterms:modified xsi:type="dcterms:W3CDTF">2026-09-21T12:08:07+03:00</dcterms:modified>
</cp:coreProperties>
</file>

<file path=docProps/custom.xml><?xml version="1.0" encoding="utf-8"?>
<Properties xmlns="http://schemas.openxmlformats.org/officeDocument/2006/custom-properties" xmlns:vt="http://schemas.openxmlformats.org/officeDocument/2006/docPropsVTypes"/>
</file>