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برصاء جدة عبد الرحمن بن أبي عمرة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برصاء جدة عبد الرحمن بن أبي عمرة
</w:t>
      </w:r>
    </w:p>
    <w:p>
      <w:pPr/>
      <w:r>
        <w:rPr/>
        <w:t xml:space="preserve">برصاء جدة عبد الرحمن بن أبي عمرة (د ع) برصاء جدة عبد الرحمن بن أبي عمرة، اسمها كبيشة-، وقيل: كبشة.</w:t>
      </w:r>
    </w:p>
    <w:p/>
    <w:p>
      <w:pPr/>
      <w:r>
        <w:rPr/>
        <w:t xml:space="preserve">روى عنها عبد الرحمن بن أبي عمرة أنها قالت: دخل علي رسول الله صلى الله عليه وسلم، فشرب من قربة وهو قائم. </w:t>
      </w:r>
    </w:p>
    <w:p/>
    <w:p>
      <w:pPr/>
      <w:r>
        <w:rPr/>
        <w:t xml:space="preserve">أخرجها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1483)/(دار الكتب العلمية - بيروت،1994،ط 1،ج 7،ص 34)/(دار الفكر - بيروت،1989،ط 1،ج 6،ص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2026-09-22T19:07:10+03:00</dcterms:created>
  <dcterms:modified xsi:type="dcterms:W3CDTF">2026-09-22T19:07:10+03:00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