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المنتخب
</w:t>
      </w:r>
    </w:p>
    <w:p>
      <w:pPr>
        <w:jc w:val="start"/>
        <w:bidi/>
      </w:pPr>
      <w:r>
        <w:rPr>
          <w:rFonts w:ascii="arial" w:hAnsi="arial" w:eastAsia="arial" w:cs="arial"/>
          <w:sz w:val="28"/>
          <w:szCs w:val="28"/>
          <w:b w:val="1"/>
          <w:bCs w:val="1"/>
          <w:rtl/>
        </w:rPr>
        <w:t xml:space="preserve">المنتخب
</w:t>
      </w:r>
    </w:p>
    <w:p>
      <w:pPr/>
      <w:r>
        <w:rPr/>
        <w:t xml:space="preserve">المنتخب  سالم بن أحمد بن سالم التميمي، أبو المرجي المعروف بالمنتخب: نحوي عروضي، من أهل بغداد. ووفاته فيها قرأ عليه ياقوت الحموي العربية والعروض، ببغداد. له (صناعة الشعر) و (القوافي) و (العروض) وأرجوزة في النحو. </w:t>
      </w:r>
    </w:p>
    <w:p>
      <w:pPr>
        <w:jc w:val="start"/>
        <w:bidi/>
      </w:pPr>
      <w:r>
        <w:rPr>
          <w:sz w:val="24"/>
          <w:szCs w:val="24"/>
          <w:b w:val="1"/>
          <w:bCs w:val="1"/>
          <w:rtl/>
        </w:rPr>
        <w:t xml:space="preserve">
الأعلام،(دار العلم للملايين - بيروت،2002،ط 15،ج 3،ص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المنتخب الحاجب
</w:t>
      </w:r>
    </w:p>
    <w:p>
      <w:pPr/>
      <w:r>
        <w:rPr/>
        <w:t xml:space="preserve">المنتخب الحاجب سالم بن أحمد بن سالم بن أبي الصقر التميمي أبو المرجى الحاجب المعروف بالمنتخب العروضي البغدادي، له معرفة بالأدب والعروض، توحد في معرفة العروض وصنف أرجوزة في النحو مثل الملحة وكتابا في صناعة الشعر وكتابا في القوافي وكتابا في العروض، وتوفي سنة إحدى عشرة وست مائة ببغداد وقد جاوز الخمسين، سافر إلى خراسان وسمع صحيح مسلم من المؤيد الطوسي، وكان حسن الأخلاق متوددا محبوبا إلى الناس، ومن شعره:</w:t>
      </w:r>
    </w:p>
    <w:p/>
    <w:p>
      <w:pPr>
        <w:jc w:val="center"/>
      </w:pPr>
      <w:r>
        <w:rPr>
          <w:color w:val="ff0000"/>
        </w:rPr>
        <w:t xml:space="preserve">يا ماجدا جل أن تهدى لمكرمة</w:t>
      </w:r>
      <w:r>
        <w:rPr>
          <w:color w:val="ff0000"/>
        </w:rPr>
        <w:t xml:space="preserve">      </w:t>
      </w:r>
      <w:r>
        <w:rPr>
          <w:color w:val="ff0000"/>
        </w:rPr>
        <w:t xml:space="preserve">لأنه بالدنايا غير موصوف </w:t>
      </w:r>
    </w:p>
    <w:p/>
    <w:p>
      <w:pPr>
        <w:jc w:val="center"/>
      </w:pPr>
      <w:r>
        <w:rPr>
          <w:color w:val="ff0000"/>
        </w:rPr>
        <w:t xml:space="preserve">إن قلت جد بعد دعواي التي سبقت</w:t>
      </w:r>
      <w:r>
        <w:rPr>
          <w:color w:val="ff0000"/>
        </w:rPr>
        <w:t xml:space="preserve">      </w:t>
      </w:r>
      <w:r>
        <w:rPr>
          <w:color w:val="ff0000"/>
        </w:rPr>
        <w:t xml:space="preserve">من عفتي وإبائي خفت تعنيفي</w:t>
      </w:r>
    </w:p>
    <w:p/>
    <w:p>
      <w:pPr>
        <w:jc w:val="center"/>
      </w:pPr>
      <w:r>
        <w:rPr>
          <w:color w:val="ff0000"/>
        </w:rPr>
        <w:t xml:space="preserve">هب أنني بت لا أرجو ندى أحد</w:t>
      </w:r>
      <w:r>
        <w:rPr>
          <w:color w:val="ff0000"/>
        </w:rPr>
        <w:t xml:space="preserve">      </w:t>
      </w:r>
      <w:r>
        <w:rPr>
          <w:color w:val="ff0000"/>
        </w:rPr>
        <w:t xml:space="preserve">يوما فهل تبت عن إسداء معروف</w:t>
      </w:r>
    </w:p>
    <w:p/>
    <w:p>
      <w:pPr/>
      <w:r>
        <w:rPr/>
        <w:t xml:space="preserve">قال ياقوت: هو أول شيخ قرأت عليه بدمشق.</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أحمد بن سالم شيخنا أبو المرجي
</w:t>
      </w:r>
    </w:p>
    <w:p>
      <w:pPr/>
      <w:r>
        <w:rPr/>
        <w:t xml:space="preserve">سالم بن أحمد بن سالم شيخنا أبو المرجي بن أبي الصقر التميمي الحاجب المعروف بالمنتجب، الأديب النحوي العروضي البغدادي: مات ببغداد يوم الأحد خامس ذي القعدة سنة إحدى عشرة وستمائة.</w:t>
      </w:r>
    </w:p>
    <w:p/>
    <w:p>
      <w:pPr/>
      <w:r>
        <w:rPr/>
        <w:t xml:space="preserve">هذا أول شيخ قرأت عليه بدمشق، وكان تاجرا ذا ثروة حسنة مبخلا. وكان قد قرأ النحو على أبي البقاء العكبري وغيره وكان أديبا فاضلا نحويا متفردا بالعروض، سمع صحيح مسلم من المؤيد الطوسي، وكان محبوبا حسن الأخلاق قرأت عليه العربية والعروض ببغداد، وله تصانيف: كتاب «أرجوزة في النحو» على مثال أرجوزة</w:t>
      </w:r>
    </w:p>
    <w:p/>
    <w:p>
      <w:pPr/>
      <w:r>
        <w:rPr/>
        <w:t xml:space="preserve">الحريري. كتاب في صناعة الشعر جيد نافع. كتاب في القوافي. كتاب في العروض، فمن شعره:</w:t>
      </w:r>
    </w:p>
    <w:p/>
    <w:p>
      <w:pPr>
        <w:jc w:val="center"/>
      </w:pPr>
      <w:r>
        <w:rPr>
          <w:color w:val="ff0000"/>
        </w:rPr>
        <w:t xml:space="preserve">يا ماجدا جل أن يهدى لمكرمة</w:t>
      </w:r>
      <w:r>
        <w:rPr>
          <w:color w:val="ff0000"/>
        </w:rPr>
        <w:t xml:space="preserve">      </w:t>
      </w:r>
      <w:r>
        <w:rPr>
          <w:color w:val="ff0000"/>
        </w:rPr>
        <w:t xml:space="preserve">لأنه بالدنايا غير موصوف</w:t>
      </w:r>
    </w:p>
    <w:p/>
    <w:p>
      <w:pPr>
        <w:jc w:val="center"/>
      </w:pPr>
      <w:r>
        <w:rPr>
          <w:color w:val="ff0000"/>
        </w:rPr>
        <w:t xml:space="preserve">إن قلت جد بعد دعواي التي سبقت</w:t>
      </w:r>
      <w:r>
        <w:rPr>
          <w:color w:val="ff0000"/>
        </w:rPr>
        <w:t xml:space="preserve">      </w:t>
      </w:r>
      <w:r>
        <w:rPr>
          <w:color w:val="ff0000"/>
        </w:rPr>
        <w:t xml:space="preserve">من عفتي وإبائي خفت تعنيفي</w:t>
      </w:r>
    </w:p>
    <w:p/>
    <w:p>
      <w:pPr>
        <w:jc w:val="center"/>
      </w:pPr>
      <w:r>
        <w:rPr>
          <w:color w:val="ff0000"/>
        </w:rPr>
        <w:t xml:space="preserve">هب أنني تبت لا أرجو ندى أحد</w:t>
      </w:r>
      <w:r>
        <w:rPr>
          <w:color w:val="ff0000"/>
        </w:rPr>
        <w:t xml:space="preserve">      </w:t>
      </w:r>
      <w:r>
        <w:rPr>
          <w:color w:val="ff0000"/>
        </w:rPr>
        <w:t xml:space="preserve">يوما فهل تبت عن إسداء معروف</w:t>
      </w:r>
    </w:p>
    <w:p/>
    <w:p>
      <w:pPr/>
      <w:r>
        <w:rPr/>
        <w:t xml:space="preserve">وأنشدني له يرثي الإمام مجد الدين أبا سعيد عبد الله بن عمر بن أحمد بن منصور الصفار:</w:t>
      </w:r>
    </w:p>
    <w:p/>
    <w:p>
      <w:pPr>
        <w:jc w:val="center"/>
      </w:pPr>
      <w:r>
        <w:rPr>
          <w:color w:val="ff0000"/>
        </w:rPr>
        <w:t xml:space="preserve">عليك فتى الصفار في كل ليلة</w:t>
      </w:r>
      <w:r>
        <w:rPr>
          <w:color w:val="ff0000"/>
        </w:rPr>
        <w:t xml:space="preserve">      </w:t>
      </w:r>
      <w:r>
        <w:rPr>
          <w:color w:val="ff0000"/>
        </w:rPr>
        <w:t xml:space="preserve">صلاة من الرحمن دائمة تترى</w:t>
      </w:r>
    </w:p>
    <w:p/>
    <w:p>
      <w:pPr>
        <w:jc w:val="center"/>
      </w:pPr>
      <w:r>
        <w:rPr>
          <w:color w:val="ff0000"/>
        </w:rPr>
        <w:t xml:space="preserve">أفدت الورى حيا بعلمك والنهى</w:t>
      </w:r>
      <w:r>
        <w:rPr>
          <w:color w:val="ff0000"/>
        </w:rPr>
        <w:t xml:space="preserve">      </w:t>
      </w:r>
      <w:r>
        <w:rPr>
          <w:color w:val="ff0000"/>
        </w:rPr>
        <w:t xml:space="preserve">وزاروك ميتا فاستفادوا بك الأجرا</w:t>
      </w:r>
    </w:p>
    <w:p/>
    <w:p>
      <w:pPr>
        <w:jc w:val="center"/>
      </w:pPr>
      <w:r>
        <w:rPr>
          <w:color w:val="ff0000"/>
        </w:rPr>
        <w:t xml:space="preserve">وكنت لهم في الأرض ذخرا لفاقة</w:t>
      </w:r>
      <w:r>
        <w:rPr>
          <w:color w:val="ff0000"/>
        </w:rPr>
        <w:t xml:space="preserve">      </w:t>
      </w:r>
      <w:r>
        <w:rPr>
          <w:color w:val="ff0000"/>
        </w:rPr>
        <w:t xml:space="preserve">فصرت لهم في يوم بعثهم ذخرا</w:t>
      </w:r>
    </w:p>
    <w:p/>
    <w:p>
      <w:pPr>
        <w:jc w:val="center"/>
      </w:pPr>
      <w:r>
        <w:rPr>
          <w:color w:val="ff0000"/>
        </w:rPr>
        <w:t xml:space="preserve">مضيت وأبقيت الشهاب أخا التقى</w:t>
      </w:r>
      <w:r>
        <w:rPr>
          <w:color w:val="ff0000"/>
        </w:rPr>
        <w:t xml:space="preserve">      </w:t>
      </w:r>
      <w:r>
        <w:rPr>
          <w:color w:val="ff0000"/>
        </w:rPr>
        <w:t xml:space="preserve">ففارقنا خير وأبقى لنا خيرا</w:t>
      </w:r>
    </w:p>
    <w:p/>
    <w:p>
      <w:pPr>
        <w:jc w:val="center"/>
      </w:pPr>
      <w:r>
        <w:rPr>
          <w:color w:val="ff0000"/>
        </w:rPr>
        <w:t xml:space="preserve">أيا زائري قبر الإمام هديتم</w:t>
      </w:r>
      <w:r>
        <w:rPr>
          <w:color w:val="ff0000"/>
        </w:rPr>
        <w:t xml:space="preserve">      </w:t>
      </w:r>
      <w:r>
        <w:rPr>
          <w:color w:val="ff0000"/>
        </w:rPr>
        <w:t xml:space="preserve">إذا أنتم عاينتم ذلك القبرا</w:t>
      </w:r>
    </w:p>
    <w:p/>
    <w:p>
      <w:pPr>
        <w:jc w:val="center"/>
      </w:pPr>
      <w:r>
        <w:rPr>
          <w:color w:val="ff0000"/>
        </w:rPr>
        <w:t xml:space="preserve">فقولا له من بعد كل تحية</w:t>
      </w:r>
      <w:r>
        <w:rPr>
          <w:color w:val="ff0000"/>
        </w:rPr>
        <w:t xml:space="preserve">      </w:t>
      </w:r>
      <w:r>
        <w:rPr>
          <w:color w:val="ff0000"/>
        </w:rPr>
        <w:t xml:space="preserve">فديناك من قبر حوى لحده بحرا</w:t>
      </w:r>
    </w:p>
    <w:p/>
    <w:p>
      <w:pPr>
        <w:jc w:val="start"/>
        <w:bidi/>
      </w:pPr>
      <w:r>
        <w:rPr>
          <w:sz w:val="24"/>
          <w:szCs w:val="24"/>
          <w:b w:val="1"/>
          <w:bCs w:val="1"/>
          <w:rtl/>
        </w:rPr>
        <w:t xml:space="preserve">
معجم الأدباء / إرشاد الأريب إلى معرفة الأديب،(دار الغرب الإسلامي - بيروت،1993،ط 0،ج 3،ص 1339)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أحمد بن سالم بن أبي الصقر أبو المرجى التميمي الملقب بالمنتجب 
</w:t>
      </w:r>
    </w:p>
    <w:p>
      <w:pPr/>
      <w:r>
        <w:rPr/>
        <w:t xml:space="preserve">سالم بن أحمد بن سالم بن أبي الصّقر، أبو المرجّى التميميّ، الملقّب بالمنتجب. </w:t>
      </w:r>
    </w:p>
    <w:p/>
    <w:p>
      <w:pPr/>
      <w:r>
        <w:rPr/>
        <w:t xml:space="preserve">وهو أول شيخ قرأت عليه. كانت وفاته سنة إحدى عشرة وستّ مائة.</w:t>
      </w:r>
    </w:p>
    <w:p/>
    <w:p>
      <w:pPr/>
      <w:r>
        <w:rPr/>
        <w:t xml:space="preserve">وكان قيّما بعلم الأدب، لا سيّما علم العروض والقوافي، لا يشاركه في ذلك أحد من أهل زمانه، وكان خيّرا سمحا، ذا ثروة حسنة.</w:t>
      </w:r>
    </w:p>
    <w:p/>
    <w:p>
      <w:pPr/>
      <w:r>
        <w:rPr/>
        <w:t xml:space="preserve">وله تصانيف، منها: أرجوزة في النّحو: على مثال الملحة، وكتاب صناعة العروض.</w:t>
      </w:r>
    </w:p>
    <w:p>
      <w:pPr>
        <w:jc w:val="start"/>
        <w:bidi/>
      </w:pPr>
      <w:r>
        <w:rPr>
          <w:sz w:val="24"/>
          <w:szCs w:val="24"/>
          <w:b w:val="1"/>
          <w:bCs w:val="1"/>
          <w:rtl/>
        </w:rPr>
        <w:t xml:space="preserve">
الدر الثمين في أسماء المصنفين،(دار الغرب الإسلامي - تونس،2009،ط 1،ج 1،ص 375)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2026-09-25T06:38:22+03:00</dcterms:created>
  <dcterms:modified xsi:type="dcterms:W3CDTF">2026-09-25T06:38:22+03:00</dcterms:modified>
</cp:coreProperties>
</file>

<file path=docProps/custom.xml><?xml version="1.0" encoding="utf-8"?>
<Properties xmlns="http://schemas.openxmlformats.org/officeDocument/2006/custom-properties" xmlns:vt="http://schemas.openxmlformats.org/officeDocument/2006/docPropsVTypes"/>
</file>