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أميمة أم أبي هريرة
</w:t>
      </w:r>
    </w:p>
    <w:p>
      <w:pPr>
        <w:jc w:val="start"/>
        <w:bidi/>
      </w:pPr>
      <w:r>
        <w:rPr>
          <w:rFonts w:ascii="arial" w:hAnsi="arial" w:eastAsia="arial" w:cs="arial"/>
          <w:sz w:val="28"/>
          <w:szCs w:val="28"/>
          <w:b w:val="1"/>
          <w:bCs w:val="1"/>
          <w:rtl/>
        </w:rPr>
        <w:t xml:space="preserve">أميمة أم أبي هريرة
</w:t>
      </w:r>
    </w:p>
    <w:p>
      <w:pPr/>
      <w:r>
        <w:rPr/>
        <w:t xml:space="preserve">أميمة أم أبي هريرة (س) أميمة أم أبي هريرة.</w:t>
      </w:r>
    </w:p>
    <w:p/>
    <w:p>
      <w:pPr/>
      <w:r>
        <w:rPr/>
        <w:t xml:space="preserve">أخبرنا أبو موسى فيما أذن لي قال: أخبرنا أبو علي، أخبرنا أبو نعيم، أخبرنا سليمان بن أحمد، أخبرنا محمد بن إسحاق بن شاذان، حدثنا أبي، أخبرنا سعد بن الصلت، أخبرنا يحيى ابن العلاء، عن أيوب السختياني، عن محمد بن سيرين، عن أبي هريرة: إن عمر بن الخطاب- رضي الله عنه- دعاه ليستعمله فأبي أن يعمل له، فقال: أتكره العمل وقد طلبه من كان خيرا منك؟ قال: من؟ قال: يوسف بن يعقوب عليهما السلام. فقال أبو هريرة: يوسف نبي ابن نبي، وأنا أبو هريرة بن أميمة، أخشى ثلاثا أو اثنتين. فقال عمر: أفلا قلت: خمسا؟</w:t>
      </w:r>
    </w:p>
    <w:p/>
    <w:p>
      <w:pPr/>
      <w:r>
        <w:rPr/>
        <w:t xml:space="preserve">قال: أخشى أن أقول بغير علم، وأقضي بغير حكم، وأن يضرب ظهري، وينتزع مالي، ويشتم عرضي.</w:t>
      </w:r>
    </w:p>
    <w:p/>
    <w:p>
      <w:pPr/>
      <w:r>
        <w:rPr/>
        <w:t xml:space="preserve">أخرجها أبو موسى وقال: سماها الطبراني ميمونة</w:t>
      </w:r>
    </w:p>
    <w:p>
      <w:pPr>
        <w:jc w:val="start"/>
        <w:bidi/>
      </w:pPr>
      <w:r>
        <w:rPr>
          <w:sz w:val="24"/>
          <w:szCs w:val="24"/>
          <w:b w:val="1"/>
          <w:bCs w:val="1"/>
          <w:rtl/>
        </w:rPr>
        <w:t xml:space="preserve">
أسد الغابة في معرفة الصحابة،(دار ابن حزم - بيروت،2012،ط 1،ج 1،ص 1481)/(دار الكتب العلمية - بيروت،1994،ط 1،ج 7،ص 28)/(دار الفكر - بيروت،1989،ط 1،ج 6،ص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أبي هريرة
</w:t>
      </w:r>
    </w:p>
    <w:p>
      <w:pPr/>
      <w:r>
        <w:rPr/>
        <w:t xml:space="preserve">أم أبي هريرة أم أبي هريرة، أسلمت وروى إسلامها أبو هريرة.</w:t>
      </w:r>
    </w:p>
    <w:p/>
    <w:p>
      <w:pPr/>
      <w:r>
        <w:rPr/>
        <w:t xml:space="preserve">أخبرنا أبو الفرج بن محمود، وأبو ياسر بإسنادهما إلى أبي الحسين مسلم: حدثنا عمرو الناقد، حدثنا عمر بن يونس اليمامي، حدثنا عكرمة بن عمار، عن أبي كثير يزيد بن عبد الرحمن، حدثني أبو هريرة قال: كنت أدعو أمي إلى الإسلام وهي مشركة، فدعوتها يوما فأسمعتني في رسول الله صلى الله عليه وسلم ما أكره، فأتيت رسول الله صلى الله عليه وسلم وأنا أبكي، فقلت: يا رسول الله، إني كنت أدعو أمي إلى الإسلام فتأبى علي، وإني دعوتها اليوم فأسمعتني فيك ما أكره، فادع الله أن يهدي أم أبي هريرة. فقال رسول الله صلى الله عليه وسلم: اللهم اهد أم أبي هريرة. فخرجت مستبشرا بدعوة نبي الله صلى الله عليه وسلم، فلما جئت فصرت إلى الباب فإذا هو مجاف، فسمعت أمي خشف قدمي فقالت: مكانك يا أبا هريرة. وسمعت خضخضة الماء، قال: ولبست درعها، وعجلت عن خمارها ففتحت الباب، وقالت: يا أبا هريرة، أشهد أن لا إله إلا الله، وأشهد أن محمدا رسول الله. قال: فرجعت إلى رسول الله صلى الله عليه وسلم فأخبرته، فحمد الله وقال خيرا. </w:t>
      </w:r>
    </w:p>
    <w:p>
      <w:pPr>
        <w:jc w:val="start"/>
        <w:bidi/>
      </w:pPr>
      <w:r>
        <w:rPr>
          <w:sz w:val="24"/>
          <w:szCs w:val="24"/>
          <w:b w:val="1"/>
          <w:bCs w:val="1"/>
          <w:rtl/>
        </w:rPr>
        <w:t xml:space="preserve">
أسد الغابة في معرفة الصحابة،(دار ابن حزم - بيروت،2012،ط 1،ج 1،ص 1640)/(دار الكتب العلمية - بيروت،1994،ط 1،ج 7،ص 394)/(دار الفكر - بيروت،1989،ط 1،ج 6،ص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أميمة
</w:t>
      </w:r>
    </w:p>
    <w:p>
      <w:pPr/>
      <w:r>
        <w:rPr/>
        <w:t xml:space="preserve">أميمة والدة أبي هريرة، ويقال اسمها ميمونة.</w:t>
      </w:r>
    </w:p>
    <w:p/>
    <w:p>
      <w:pPr/>
      <w:r>
        <w:rPr/>
        <w:t xml:space="preserve">ذكرها أبو موسى، من طريق يحيى بن العلاء، عن أيوب، عن ابن سيرين، عن أبي هريرة- أن عمر بن الخطاب دعاه ليستعمله فأبى أن يعمل له، فقال: أتكره العمل وقد طلبه من كان خيرا منك؟ قال: من ذاك؟ قال: يوسف بن يعقوب. قال: يوسف نبي ابن نبي، وأنا أبو هريرة بن أميمة: فذكر القصة.</w:t>
      </w:r>
    </w:p>
    <w:p/>
    <w:p>
      <w:pPr/>
      <w:r>
        <w:rPr/>
        <w:t xml:space="preserve">وأخرج الحاكم في تفسير يوسف من مستدركه من طريق... عن... ورويناه في الجزء التاسع من فوائد أبي يعلى بن الصابوني من تجزئة عشرة من طريق...</w:t>
      </w:r>
    </w:p>
    <w:p>
      <w:pPr>
        <w:jc w:val="start"/>
        <w:bidi/>
      </w:pPr>
      <w:r>
        <w:rPr>
          <w:sz w:val="24"/>
          <w:szCs w:val="24"/>
          <w:b w:val="1"/>
          <w:bCs w:val="1"/>
          <w:rtl/>
        </w:rPr>
        <w:t xml:space="preserve">
الإصابة في تمييز الصحابة،(دار الكتب العلمية - بيروت،1995،ط 1،ج 8،ص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أبي هريرة
</w:t>
      </w:r>
    </w:p>
    <w:p>
      <w:pPr/>
      <w:r>
        <w:rPr/>
        <w:t xml:space="preserve">أم أبي هريرة واسمها أمينة. تقدمت.</w:t>
      </w:r>
    </w:p>
    <w:p>
      <w:pPr>
        <w:jc w:val="start"/>
        <w:bidi/>
      </w:pPr>
      <w:r>
        <w:rPr>
          <w:sz w:val="24"/>
          <w:szCs w:val="24"/>
          <w:b w:val="1"/>
          <w:bCs w:val="1"/>
          <w:rtl/>
        </w:rPr>
        <w:t xml:space="preserve">
الإصابة في تمييز الصحابة،(دار الكتب العلمية - بيروت،1995،ط 1،ج 8،ص 487)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2026-09-21T11:04:22+03:00</dcterms:created>
  <dcterms:modified xsi:type="dcterms:W3CDTF">2026-09-21T11:04:22+03:00</dcterms:modified>
</cp:coreProperties>
</file>

<file path=docProps/custom.xml><?xml version="1.0" encoding="utf-8"?>
<Properties xmlns="http://schemas.openxmlformats.org/officeDocument/2006/custom-properties" xmlns:vt="http://schemas.openxmlformats.org/officeDocument/2006/docPropsVTypes"/>
</file>