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عاصم، عن رجلين من الصحابة
</w:t>
      </w:r>
    </w:p>
    <w:p>
      <w:pPr>
        <w:jc w:val="start"/>
        <w:bidi/>
      </w:pPr>
      <w:r>
        <w:rPr>
          <w:rFonts w:ascii="arial" w:hAnsi="arial" w:eastAsia="arial" w:cs="arial"/>
          <w:sz w:val="28"/>
          <w:szCs w:val="28"/>
          <w:b w:val="1"/>
          <w:bCs w:val="1"/>
          <w:rtl/>
        </w:rPr>
        <w:t xml:space="preserve">يعقوب بن عاصم، عن رجلين من الصحابة
</w:t>
      </w:r>
    </w:p>
    <w:p>
      <w:pPr/>
      <w:r>
        <w:rPr/>
        <w:t xml:space="preserve">يعقوب بن عاصم، عن رجلين من الصحابة (د ع) يعقوب بن عاصم، عن رجلين من الصحابة: أنهما سمعا النبي صلى الله عليه وسلم يقول: «لا يقول أحد لا إله إلا الله وحده لا شريك له، له الملك وله الحمد، وهو على كل شيء قدير مخلصا، إلا فتحت له السماء حتى ينظر الرب إلى قائلها من أهل الأرض». أخرجه ابن مندة وأبو نعيم.</w:t>
      </w:r>
    </w:p>
    <w:p/>
    <w:p>
      <w:pPr/>
      <w:r>
        <w:rPr/>
        <w:t xml:space="preserve">آخر أسماء الرجال من الصحابة- رضى الله عنهم- وكناهم، والمجهولين منهم. والحمد لله رب العالمين.</w:t>
      </w:r>
    </w:p>
    <w:p/>
    <w:p>
      <w:pPr/>
      <w:r>
        <w:rPr/>
        <w:t xml:space="preserve">نسأل الله تعالى أن ينفعنا به في الدنيا والآخرة وأن ينفع به، وأن يجعله خالصا لوجهه بمحمد وآله.</w:t>
      </w:r>
    </w:p>
    <w:p/>
    <w:p>
      <w:pPr/>
      <w:r>
        <w:rPr/>
        <w:t xml:space="preserve">ويتلوه أسماء النساء ان شاء الله تعالى</w:t>
      </w:r>
    </w:p>
    <w:p/>
    <w:p>
      <w:pPr/>
      <w:r>
        <w:rPr/>
        <w:t xml:space="preserve">^</w:t>
      </w:r>
    </w:p>
    <w:p/>
    <w:p>
      <w:pPr/>
      <w:r>
        <w:rPr/>
        <w:t xml:space="preserve">المجلد السادس</w:t>
      </w:r>
    </w:p>
    <w:p/>
    <w:p>
      <w:pPr/>
      <w:r>
        <w:rPr/>
        <w:t xml:space="preserve">كتاب النساء</w:t>
      </w:r>
    </w:p>
    <w:p>
      <w:pPr>
        <w:jc w:val="start"/>
        <w:bidi/>
      </w:pPr>
      <w:r>
        <w:rPr>
          <w:sz w:val="24"/>
          <w:szCs w:val="24"/>
          <w:b w:val="1"/>
          <w:bCs w:val="1"/>
          <w:rtl/>
        </w:rPr>
        <w:t xml:space="preserve">
أسد الغابة في معرفة الصحابة،(دار ابن حزم - بيروت،2012،ط 1،ج 1،ص 1469)/(دار الكتب العلمية - بيروت،1994،ط 1،ج 6،ص 438)/(دار الفكر - بيروت،1989،ط 1،ج 5،ص 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2026-07-29T13:18:04+03:00</dcterms:created>
  <dcterms:modified xsi:type="dcterms:W3CDTF">2026-07-29T13:18:04+03:00</dcterms:modified>
</cp:coreProperties>
</file>

<file path=docProps/custom.xml><?xml version="1.0" encoding="utf-8"?>
<Properties xmlns="http://schemas.openxmlformats.org/officeDocument/2006/custom-properties" xmlns:vt="http://schemas.openxmlformats.org/officeDocument/2006/docPropsVTypes"/>
</file>