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سبع،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سبع، عن رجل من الصحابة
</w:t>
      </w:r>
    </w:p>
    <w:p>
      <w:pPr/>
      <w:r>
        <w:rPr/>
        <w:t xml:space="preserve">نعيم بن سبع، عن رجل من الصحابة (د) نعيم بن سبع، عن رجل من الصحابة.</w:t>
      </w:r>
    </w:p>
    <w:p/>
    <w:p>
      <w:pPr/>
      <w:r>
        <w:rPr/>
        <w:t xml:space="preserve">روى رقبة بن مصقلة، عن نعيم بن سبع الأودي، عن رجل له صحبة قال: سافرت مع النبي صلى الله عليه وسلم إلى أرض كذا، وكنا نقصر الصلاة، فقال رجل من القوم: فتلك من المدينة على رأس أربعة فراسخ.</w:t>
      </w:r>
    </w:p>
    <w:p/>
    <w:p>
      <w:pPr/>
      <w:r>
        <w:rPr/>
        <w:t xml:space="preserve">أخرجه ابن منده.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1468)/(دار الكتب العلمية - بيروت،1994،ط 1،ج 6،ص 435)/(دار الفكر - بيروت،1989،ط 1،ج 5،ص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2026-09-22T15:13:29+03:00</dcterms:created>
  <dcterms:modified xsi:type="dcterms:W3CDTF">2026-09-22T15:13:29+03:00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