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أحمد بن إبراهيم بن محمد، أبو زكريا، محيي الدين الدمشقي ثم الدمياطي، المعروف بابن النحاس: فرضي فاضل، مجاهد، من فقهاء الشافعية. ولد في دمشق، ورحل أيام تيمورلنك، إلى مصر، فسكن ’’المنزلة’’ ولازم المرابطة والجهاد بثغر ’’دمياط’’ وقتل شهيدا في معركة مع الفرنج، مقبلا غير مدبر (كما يقول ابن حجر) بقرب ’’الطينة’’ شرقي بحيرة المنزلة، ودفن بدمياط. له تآليف، منها (المغنم في الورد الأعظم - خ) عندي وفي الرياض، ستة وعشرون بابا أولهاه فضل القرآن وفضل المعلمين، و (مشارع الأشواق إلى مصارع العشاق ومثير الغرام إلى دار السلام - خ) في الجهاد والمجاهدين، مجلد ضخم، في خزانة الرباط (1994 ك) بالخط المشرقي و (مختصره - ط) قال حاجي خليفة: ترجمه باقي أفندي الشاعر إلى التركية. و (شرح المقامات الحريرة) و (تنبيه الغافلين عن أعمال الجاهلين، وتحذير السالكين من افعال الهالكين - خ) رأيت منه نسخة تامة متقنة كتبت سنة 848 في خزانة الرباط (292 أوقاف).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2026-09-16T11:44:02+03:00</dcterms:created>
  <dcterms:modified xsi:type="dcterms:W3CDTF">2026-09-16T11:44:02+03:00</dcterms:modified>
</cp:coreProperties>
</file>

<file path=docProps/custom.xml><?xml version="1.0" encoding="utf-8"?>
<Properties xmlns="http://schemas.openxmlformats.org/officeDocument/2006/custom-properties" xmlns:vt="http://schemas.openxmlformats.org/officeDocument/2006/docPropsVTypes"/>
</file>