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التيمي، عن رجل من الصحابة
</w:t>
      </w:r>
    </w:p>
    <w:p>
      <w:pPr>
        <w:jc w:val="start"/>
        <w:bidi/>
      </w:pPr>
      <w:r>
        <w:rPr>
          <w:rFonts w:ascii="arial" w:hAnsi="arial" w:eastAsia="arial" w:cs="arial"/>
          <w:sz w:val="28"/>
          <w:szCs w:val="28"/>
          <w:b w:val="1"/>
          <w:bCs w:val="1"/>
          <w:rtl/>
        </w:rPr>
        <w:t xml:space="preserve">محمد بن إبراهيم التيمي، عن رجل من الصحابة
</w:t>
      </w:r>
    </w:p>
    <w:p>
      <w:pPr/>
      <w:r>
        <w:rPr/>
        <w:t xml:space="preserve">محمد بن إبراهيم التيمي، عن رجل من الصحابة (د ع) محمد بن إبراهيم التيمي، عن رجل من الصحابة أخبرنا أبو ياسر بإسناده عن عبد الله بن أحمد: حدثني أبي، حدثنا محمد بن جعفر، حدثنا شعبة، عن عبد ربه بن سعيد، عن محمد بن إبراهيم: أخبرني من رأى النبي صلى الله عليه وسلم عند أحجار الزيت يدعو بكفيه. </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1466)/(دار الكتب العلمية - بيروت،1994،ط 1،ج 6،ص 431)/(دار الفكر - بيروت،1989،ط 1،ج 5،ص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المدني الفقيه
</w:t>
      </w:r>
    </w:p>
    <w:p>
      <w:pPr/>
      <w:r>
        <w:rPr/>
        <w:t xml:space="preserve">محمد بن إبراهيم التيمي المدني الفقيه كان جده الحرث بن صخر من المهاجرين وهو ابن عم أبي بكر الصديق، روى عن أسامة بن زيد وأبي سعيد الخدري وجابر بن عبد الله وعلقمة بن وقاص وعيسى بن طلحة بن عبيد الله وطائفة من قدماء التابعين ورأى سعد بن أبي وقاص وغيره وكان أحد الفقهاء الثقات وكان عريف بني تيم، وقد روى له أصحاب الكتب الصحاح الستة، توفي سنة عشرين وماية.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الحارث التيمي المدني
</w:t>
      </w:r>
    </w:p>
    <w:p>
      <w:pPr/>
      <w:r>
        <w:rPr/>
        <w:t xml:space="preserve">محمد بن إبراهيم بن الحارث التيمي المدني الحافظ، من علماء المدينة مع سالم، ونافع.</w:t>
      </w:r>
    </w:p>
    <w:p/>
    <w:p>
      <w:pPr/>
      <w:r>
        <w:rPr/>
        <w:t xml:space="preserve">وكان جده الحارث بن خالد بن صخر بن عامر بن كعب بن سعد بن تيم بن مرة القرشي من أصحاب رسول الله -صلى الله عليه وسلم- المهاجرين، وهو ابن عم أبي بكر الصديق.</w:t>
      </w:r>
    </w:p>
    <w:p/>
    <w:p>
      <w:pPr/>
      <w:r>
        <w:rPr/>
        <w:t xml:space="preserve">رأى محمد: سعد بن أبي وقاص.</w:t>
      </w:r>
    </w:p>
    <w:p/>
    <w:p>
      <w:pPr/>
      <w:r>
        <w:rPr/>
        <w:t xml:space="preserve">وأرسل عن: أسيد بن حضير، وأسامة بن زيد، وعائشة، وابن عباس.</w:t>
      </w:r>
    </w:p>
    <w:p/>
    <w:p>
      <w:pPr/>
      <w:r>
        <w:rPr/>
        <w:t xml:space="preserve">وحدث عن: ابن عمر، وأبي سعيد، وجابر، وأنس بن مالك، ومحمود بن لبيد، وعلقمة بن أبي وقاص، وعيسى بن طلحة، ونافع بن عجير، وعروة، وعطاء بن يسار، وأبي العلاء عبد الرحمن مولى الحرقة، ومعاذ بن عبد الرحمن التيمي، وابن حازم التمار، وأبي سلمة بن عبد الرحمن، وخلق سواهم.</w:t>
      </w:r>
    </w:p>
    <w:p/>
    <w:p>
      <w:pPr/>
      <w:r>
        <w:rPr/>
        <w:t xml:space="preserve">حدث عنه: يحيى بن سعيد الأنصاري، وهشام بن عروة، ويحيى بن أبي كثير، وعمارة بن غزية، وحميد بن قيس الأعرج، والزهري، ومحمد بن عمارة بن عمرو بن حزم، وتوبة العنبري، وابن عجلان، وابن إسحاق، ومحمد بن عمرو، وعبيد الله بن عمر، والأوزاعي، وابنه؛ موسى بن محمد، وأسامة بن زيد الليثي، وخلق سواهم.</w:t>
      </w:r>
    </w:p>
    <w:p/>
    <w:p>
      <w:pPr/>
      <w:r>
        <w:rPr/>
        <w:t xml:space="preserve">قال ابن سعد: كان فقيها، محدثا - عنى: ولده موسى -.</w:t>
      </w:r>
    </w:p>
    <w:p/>
    <w:p>
      <w:pPr/>
      <w:r>
        <w:rPr/>
        <w:t xml:space="preserve">وقال العقيلي: حدثنا عبد الله بن أحمد، قال:</w:t>
      </w:r>
    </w:p>
    <w:p/>
    <w:p>
      <w:pPr/>
      <w:r>
        <w:rPr/>
        <w:t xml:space="preserve">سمعت أبي ذكر محمد بن إبراهيم التيمي، فقال: في حديثه شيء، يروي أحاديث مناكير - أو منكرة -.</w:t>
      </w:r>
    </w:p>
    <w:p/>
    <w:p>
      <w:pPr/>
      <w:r>
        <w:rPr/>
        <w:t xml:space="preserve">وقال ابن معين، وأبو حاتم، والنسائي، وابن خراش: ثقة.</w:t>
      </w:r>
    </w:p>
    <w:p/>
    <w:p>
      <w:pPr/>
      <w:r>
        <w:rPr/>
        <w:t xml:space="preserve">وقال الواقدي: يكنى: أبا عبد الله، وكان جده الحارث من المهاجرين الأولين.</w:t>
      </w:r>
    </w:p>
    <w:p/>
    <w:p>
      <w:pPr/>
      <w:r>
        <w:rPr/>
        <w:t xml:space="preserve">مات محمد: في سنة عشرين ومائة.</w:t>
      </w:r>
    </w:p>
    <w:p/>
    <w:p>
      <w:pPr/>
      <w:r>
        <w:rPr/>
        <w:t xml:space="preserve">قال ابن سعد: وكان ثقة، كثير الحديث.</w:t>
      </w:r>
    </w:p>
    <w:p/>
    <w:p>
      <w:pPr/>
      <w:r>
        <w:rPr/>
        <w:t xml:space="preserve">وقال أبو حسان الزيادي: مات سنة تسع عشرة ومائة، وهو ابن أربع وسبعين، وقد سمعت أنه مات سنة عشرين، وكان عريف قومه.</w:t>
      </w:r>
    </w:p>
    <w:p/>
    <w:p>
      <w:pPr/>
      <w:r>
        <w:rPr/>
        <w:t xml:space="preserve">قلت: لعل مالكا لم يحمل عنه؛ لمكان العرافة، لكنه يروي عن رجل، عنه.</w:t>
      </w:r>
    </w:p>
    <w:p/>
    <w:p>
      <w:pPr/>
      <w:r>
        <w:rPr/>
        <w:t xml:space="preserve">وقال الهيثم، ومحمد بن عبد الله بن نمير، والفلاس: مات سنة عشرين ومائة.</w:t>
      </w:r>
    </w:p>
    <w:p/>
    <w:p>
      <w:pPr/>
      <w:r>
        <w:rPr/>
        <w:t xml:space="preserve">وقال خليفة: سنة إحدى وعشرين.</w:t>
      </w:r>
    </w:p>
    <w:p/>
    <w:p>
      <w:pPr/>
      <w:r>
        <w:rPr/>
        <w:t xml:space="preserve">قلت: من غرائبه المنفرد بها حديث (الأعمال ) عن علقمة، عن عمر، وقد جاز القنطرة، واحتج به أهل الصحاح بلا مثنوية.</w:t>
      </w:r>
    </w:p>
    <w:p/>
    <w:p>
      <w:pPr/>
      <w:r>
        <w:rPr/>
        <w:t xml:space="preserve">أخبرنا أبو الفضل بن تاج الأمناء، أنبأنا أبو روح عبد المعز بن محمد كتابة، أنبأنا أبو القاسم المستملي، أنبأنا سعيد بن محمد البحيري، أنبأنا زاهر</w:t>
      </w:r>
    </w:p>
    <w:p/>
    <w:p>
      <w:pPr/>
      <w:r>
        <w:rPr/>
        <w:t xml:space="preserve">بن أحمد، أنبأنا عبد الله المنيعي، حدثنا هدبة، حدثنا أبان العطار، حدثنا يحيى بن أبي كثير، أن محمد بن إبراهيم حدثه، أن أبا سلمة حدثه:</w:t>
      </w:r>
    </w:p>
    <w:p/>
    <w:p>
      <w:pPr/>
      <w:r>
        <w:rPr/>
        <w:t xml:space="preserve">أنه دخل على عائشة وهي تخاصم في أرض، فقالت:</w:t>
      </w:r>
    </w:p>
    <w:p/>
    <w:p>
      <w:pPr/>
      <w:r>
        <w:rPr/>
        <w:t xml:space="preserve">اجتنب الأرض، فإني سمعت رسول الله -صلى الله عليه وسلم- يقول: (من ظلم قيد شبر من الأرض، طوقه من سبع أرضين يوم القيامة).</w:t>
      </w:r>
    </w:p>
    <w:p/>
    <w:p>
      <w:pPr/>
      <w:r>
        <w:rPr/>
        <w:t xml:space="preserve">أخرجه: مسلم، عن إسحاق بن منصور، عن حبان، عن أبان بن يزيد نحوه.</w:t>
      </w:r>
    </w:p>
    <w:p>
      <w:pPr>
        <w:jc w:val="start"/>
        <w:bidi/>
      </w:pPr>
      <w:r>
        <w:rPr>
          <w:sz w:val="24"/>
          <w:szCs w:val="24"/>
          <w:b w:val="1"/>
          <w:bCs w:val="1"/>
          <w:rtl/>
        </w:rPr>
        <w:t xml:space="preserve">
سير أعلام النبلاء،(دار الحديث- القاهرة،2006،ط 1،ج 6،ص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المديني
</w:t>
      </w:r>
    </w:p>
    <w:p>
      <w:pPr/>
      <w:r>
        <w:rPr/>
        <w:t xml:space="preserve">محمد بن إبراهيم التيمي المديني حدثنا ابن حماد، حدثني عبد الله بن أحمد، عن أبيه قال محمد بن إبراهيم التيمي مديني في حديثه شيء يروي أحاديث مناكير أو منكرة والله أعلم.</w:t>
      </w:r>
    </w:p>
    <w:p/>
    <w:p>
      <w:pPr/>
      <w:r>
        <w:rPr/>
        <w:t xml:space="preserve">قال الشيخ: ومحمد بن إبراهيم التيمي إن كان ابن حنبل أراد به محمد بن إبراهيم بن الحارث التيمي مديني يحدث، عن أبي سلمة فهو عندي لا بأس به، ولا أعلم له شيئا منكرا إذا حدث عنه ثقة</w:t>
      </w:r>
    </w:p>
    <w:p>
      <w:pPr>
        <w:jc w:val="start"/>
        <w:bidi/>
      </w:pPr>
      <w:r>
        <w:rPr>
          <w:sz w:val="24"/>
          <w:szCs w:val="24"/>
          <w:b w:val="1"/>
          <w:bCs w:val="1"/>
          <w:rtl/>
        </w:rPr>
        <w:t xml:space="preserve">
الكامل في ضعفاء الرجال،(دار الكتب العلمية - بيروت،1997،ط 5،ج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w:t>
      </w:r>
    </w:p>
    <w:p>
      <w:pPr/>
      <w:r>
        <w:rPr/>
        <w:t xml:space="preserve">محمد بن إبراهيم التيمي. شيخ لا يعرف.</w:t>
      </w:r>
    </w:p>
    <w:p/>
    <w:p>
      <w:pPr/>
      <w:r>
        <w:rPr/>
        <w:t xml:space="preserve">روى عن أبي شيبة.</w:t>
      </w:r>
    </w:p>
    <w:p/>
    <w:p>
      <w:pPr/>
      <w:r>
        <w:rPr/>
        <w:t xml:space="preserve">وعنه إبراهيم بن عبد الحميد.</w:t>
      </w:r>
    </w:p>
    <w:p>
      <w:pPr>
        <w:jc w:val="start"/>
        <w:bidi/>
      </w:pPr>
      <w:r>
        <w:rPr>
          <w:sz w:val="24"/>
          <w:szCs w:val="24"/>
          <w:b w:val="1"/>
          <w:bCs w:val="1"/>
          <w:rtl/>
        </w:rPr>
        <w:t xml:space="preserve">
ميزان الاعتدال في نقد الرجال،(دار المعرفة للطباعة والنشر، بيروت - لبنان،1963،ط 1،ج 3،ص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w:t>
      </w:r>
    </w:p>
    <w:p>
      <w:pPr/>
      <w:r>
        <w:rPr/>
        <w:t xml:space="preserve">محمد بن إبراهيم التيمي: ثقة، قال أحمد: في حديثه شيء، روى المناكير. -ع-</w:t>
      </w:r>
    </w:p>
    <w:p>
      <w:pPr>
        <w:jc w:val="start"/>
        <w:bidi/>
      </w:pPr>
      <w:r>
        <w:rPr>
          <w:sz w:val="24"/>
          <w:szCs w:val="24"/>
          <w:b w:val="1"/>
          <w:bCs w:val="1"/>
          <w:rtl/>
        </w:rPr>
        <w:t xml:space="preserve">
ديوان الضعفاء،(مكتبة النهضة الحديثة - مكة،1967،ط 2،ج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المدني أبو عبد الله الفقيه
</w:t>
      </w:r>
    </w:p>
    <w:p>
      <w:pPr/>
      <w:r>
        <w:rPr/>
        <w:t xml:space="preserve">محمد بن إبراهيم التيمي المدني أبو عبد الله الفقيه </w:t>
      </w:r>
    </w:p>
    <w:p/>
    <w:p>
      <w:pPr/>
      <w:r>
        <w:rPr/>
        <w:t xml:space="preserve">عن عائشة وأبي سعيد وعنه يحيى بن سعيد والأوزاعي وخلق وثقوه وقال أحمد روى مناكير مات 12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w:t>
      </w:r>
    </w:p>
    <w:p>
      <w:pPr/>
      <w:r>
        <w:rPr/>
        <w:t xml:space="preserve">محمد بن إبراهيم التيمي </w:t>
      </w:r>
    </w:p>
    <w:p/>
    <w:p>
      <w:pPr/>
      <w:r>
        <w:rPr/>
        <w:t xml:space="preserve">أخبرني من رأى النبي صلى الله عليه وسلم يدعو هو عمير مولى آبي اللحم 4291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w:t>
      </w:r>
    </w:p>
    <w:p>
      <w:pPr/>
      <w:r>
        <w:rPr/>
        <w:t xml:space="preserve">محمد بن إبراهيم التيمي</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التيمي مدني
</w:t>
      </w:r>
    </w:p>
    <w:p>
      <w:pPr/>
      <w:r>
        <w:rPr/>
        <w:t xml:space="preserve">محمد بن إبراهيم التيمي مدني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2026-09-23T08:42:49+03:00</dcterms:created>
  <dcterms:modified xsi:type="dcterms:W3CDTF">2026-09-23T08:42:49+03:00</dcterms:modified>
</cp:coreProperties>
</file>

<file path=docProps/custom.xml><?xml version="1.0" encoding="utf-8"?>
<Properties xmlns="http://schemas.openxmlformats.org/officeDocument/2006/custom-properties" xmlns:vt="http://schemas.openxmlformats.org/officeDocument/2006/docPropsVTypes"/>
</file>