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بن الليث، عن رجل من الصحابة
</w:t>
      </w:r>
    </w:p>
    <w:p>
      <w:pPr>
        <w:jc w:val="start"/>
        <w:bidi/>
      </w:pPr>
      <w:r>
        <w:rPr>
          <w:rFonts w:ascii="arial" w:hAnsi="arial" w:eastAsia="arial" w:cs="arial"/>
          <w:sz w:val="28"/>
          <w:szCs w:val="28"/>
          <w:b w:val="1"/>
          <w:bCs w:val="1"/>
          <w:rtl/>
        </w:rPr>
        <w:t xml:space="preserve">المتوكل بن الليث، عن رجل من الصحابة
</w:t>
      </w:r>
    </w:p>
    <w:p>
      <w:pPr/>
      <w:r>
        <w:rPr/>
        <w:t xml:space="preserve">المتوكل بن الليث، عن رجل من الصحابة (د) المتوكل بن الليث، عن رجل من الصحابة أخبرنا أبو جعفر بإسناده عن يونس بن بكير، عن محمد بن عبد الله الدمشقي، عن المتوكل بن ليث، عن رجل قال: سمعت رسول الله صلى الله عليه وسلم يقول: «من اغبرت قدماه في سبيل الله حرمه الله على النار، فأردت أن تغبر قدماي في سبيل الله، وأريح دابتي». أخرجه ابن منده.</w:t>
      </w:r>
    </w:p>
    <w:p/>
    <w:p>
      <w:pPr/>
      <w:r>
        <w:rPr/>
        <w:t xml:space="preserve">هذا الرجل هو: جابر بن عبد الله الأنصاري.</w:t>
      </w:r>
    </w:p>
    <w:p>
      <w:pPr>
        <w:jc w:val="start"/>
        <w:bidi/>
      </w:pPr>
      <w:r>
        <w:rPr>
          <w:sz w:val="24"/>
          <w:szCs w:val="24"/>
          <w:b w:val="1"/>
          <w:bCs w:val="1"/>
          <w:rtl/>
        </w:rPr>
        <w:t xml:space="preserve">
أسد الغابة في معرفة الصحابة،(دار ابن حزم - بيروت،2012،ط 1،ج 1،ص 1466)/(دار الكتب العلمية - بيروت،1994،ط 1،ج 6،ص 431)/(دار الفكر - بيروت،1989،ط 1،ج 5،ص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2026-09-22T08:21:37+03:00</dcterms:created>
  <dcterms:modified xsi:type="dcterms:W3CDTF">2026-09-22T08:21:37+03:00</dcterms:modified>
</cp:coreProperties>
</file>

<file path=docProps/custom.xml><?xml version="1.0" encoding="utf-8"?>
<Properties xmlns="http://schemas.openxmlformats.org/officeDocument/2006/custom-properties" xmlns:vt="http://schemas.openxmlformats.org/officeDocument/2006/docPropsVTypes"/>
</file>