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أبي حازم، عن رجل له صحبة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أبي حازم، عن رجل له صحبة
</w:t>
      </w:r>
    </w:p>
    <w:p>
      <w:pPr/>
      <w:r>
        <w:rPr/>
        <w:t xml:space="preserve">قيس بن أبي حازم، عن رجل له صحبة (د ع) قيس بن أبي حازم، عن رجل له صحبة.</w:t>
      </w:r>
    </w:p>
    <w:p/>
    <w:p>
      <w:pPr/>
      <w:r>
        <w:rPr/>
        <w:t xml:space="preserve">روى بيان بن بشر، عن قيس بن أبي حازم قال: حدثني رجل، عن النبي صلى الله عليه وسلم أنه قال: «من يعط الرفق في الدنيا، ينفعه يوم القيامة»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1465)/(دار الكتب العلمية - بيروت،1994،ط 1،ج 6،ص 430)/(دار الفكر - بيروت،1989،ط 1،ج 5،ص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2026-09-20T23:11:04+03:00</dcterms:created>
  <dcterms:modified xsi:type="dcterms:W3CDTF">2026-09-20T23:11:04+03:00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