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عمير، عن الثقة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عمير، عن الثقة من الصحابة
</w:t>
      </w:r>
    </w:p>
    <w:p>
      <w:pPr/>
      <w:r>
        <w:rPr/>
        <w:t xml:space="preserve">عبيد بن عمير، عن الثقة من الصحابة (د ع) عبيد بن عمير، عن الثقة من الصحابة.</w:t>
      </w:r>
    </w:p>
    <w:p/>
    <w:p>
      <w:pPr/>
      <w:r>
        <w:rPr/>
        <w:t xml:space="preserve">روى أحمد بن حفص، عن أبيه، عن إبراهيم بن طهمان، عن الحجاج بن الحجاج، عن قتادة، عن عطاء بن أبي رباح، عن عبيد بن عمير: حدثني الثقة: أن رسول الله صلى الله عليه وسلم صلى في صلاة الآيات ست ركعات وأربع سجدات.</w:t>
      </w:r>
    </w:p>
    <w:p/>
    <w:p>
      <w:pPr/>
      <w:r>
        <w:rPr/>
        <w:t xml:space="preserve">ورواه أحمد بن معاوية، عن الحسين بن حفص، عن ابن طهمان، عن الحجاج، عن قتادة، عن عطاء، عن حذيفة: أن النبي صلى الله عليه وسلم صلى صلاة الكسوف، فذكره. وروى معاذ بن هشام، عن أبيه، عن قتادة، عن عطاء، عن عبيد، عن عائشة: أن رسول الله صلى الله عليه وسلم صلى ست ركعات وأربع سجدات.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1463)/(دار الكتب العلمية - بيروت،1994،ط 1،ج 6،ص 424)/(دار الفكر - بيروت،1989،ط 1،ج 5،ص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2026-09-21T01:17:25+03:00</dcterms:created>
  <dcterms:modified xsi:type="dcterms:W3CDTF">2026-09-21T01:17:25+03:00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