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ذكر المقعدين وابنهما
</w:t>
      </w:r>
    </w:p>
    <w:p>
      <w:pPr>
        <w:jc w:val="start"/>
        <w:bidi/>
      </w:pPr>
      <w:r>
        <w:rPr>
          <w:rFonts w:ascii="arial" w:hAnsi="arial" w:eastAsia="arial" w:cs="arial"/>
          <w:sz w:val="28"/>
          <w:szCs w:val="28"/>
          <w:b w:val="1"/>
          <w:bCs w:val="1"/>
          <w:rtl/>
        </w:rPr>
        <w:t xml:space="preserve">عبد الله بن عمر، ذكر المقعدين وابنهما
</w:t>
      </w:r>
    </w:p>
    <w:p>
      <w:pPr/>
      <w:r>
        <w:rPr/>
        <w:t xml:space="preserve">عبد الله بن عمر، ذكر المقعدين وابنهما (س) عبد الله بن عمر، ذكر المقعدين وابنهما.</w:t>
      </w:r>
    </w:p>
    <w:p/>
    <w:p>
      <w:pPr/>
      <w:r>
        <w:rPr/>
        <w:t xml:space="preserve">أخبرنا أبو موسى بن أبي بكر المديني كتابة قال: أخبرنا محمد بن عمر بن هارون، عن كتاب أبي بكر بن ثابت، حدثنا أبو محمد بن رامين الأسترأباذي إملاء، حدثنا أبو بكر الإسماعيلي، حدثنا عياش بن محمد الجوهري، حدثنا داود بن رشيد، أخبرنا عبد الله بن جعفر، عن عبد الله بن دينار، عن عبد الله بن عمر قال: كان بمكة مقعدان، وكان لهما ابن يحملهما غدوة فيأتي بهما المسجد، فيضعهما فيه، فيكتسب عليهما، فإذا أمسيا احتملهما فأقلبهما، ففقده النبي فسأل عنه، فقالوا: مات. فقال رسول الله صلى الله عليه وسلم: «لو ترك أحد لأحد لترك ابن المقعدين». </w:t>
      </w:r>
    </w:p>
    <w:p/>
    <w:p>
      <w:pPr/>
      <w:r>
        <w:rPr/>
        <w:t xml:space="preserve">ثم كان رسول الله صلى الله عليه وسلم كثيرا يقول ذلك. أخرجه أبو موسى.</w:t>
      </w:r>
    </w:p>
    <w:p/>
    <w:p>
      <w:pPr/>
      <w:r>
        <w:rPr/>
        <w:t xml:space="preserve">عياش: بالياء تحتها نقطتان، وآخره شين معجمة.</w:t>
      </w:r>
    </w:p>
    <w:p>
      <w:pPr>
        <w:jc w:val="start"/>
        <w:bidi/>
      </w:pPr>
      <w:r>
        <w:rPr>
          <w:sz w:val="24"/>
          <w:szCs w:val="24"/>
          <w:b w:val="1"/>
          <w:bCs w:val="1"/>
          <w:rtl/>
        </w:rPr>
        <w:t xml:space="preserve">
أسد الغابة في معرفة الصحابة،(دار ابن حزم - بيروت،2012،ط 1،ج 1،ص 1460)/(دار الكتب العلمية - بيروت،1994،ط 1،ج 6،ص 418)/(دار الفكر - بيروت،1989،ط 1،ج 5،ص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2026-09-21T17:08:18+03:00</dcterms:created>
  <dcterms:modified xsi:type="dcterms:W3CDTF">2026-09-21T17:08:18+03:00</dcterms:modified>
</cp:coreProperties>
</file>

<file path=docProps/custom.xml><?xml version="1.0" encoding="utf-8"?>
<Properties xmlns="http://schemas.openxmlformats.org/officeDocument/2006/custom-properties" xmlns:vt="http://schemas.openxmlformats.org/officeDocument/2006/docPropsVTypes"/>
</file>