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شقيق،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شقيق، عن رجل من الصحابة
</w:t>
      </w:r>
    </w:p>
    <w:p>
      <w:pPr/>
      <w:r>
        <w:rPr/>
        <w:t xml:space="preserve">عبد الله بن شقيق، عن رجل من الصحابة (ع) عبد الله بن شقيق، عن رجل من الصحابة.</w:t>
      </w:r>
    </w:p>
    <w:p/>
    <w:p>
      <w:pPr/>
      <w:r>
        <w:rPr/>
        <w:t xml:space="preserve">أخبرنا أبو ياسر بإسناده عن عبد الله بن أحمد: حدثني أبي، أخبرنا سريج بن النعمان، حدثنا حماد، عن خالد الحذاء، عن عبد الله بن شقيق، عن رجل من الصحابة قال: قلت: يا رسول الله، متى جعلت نبيا؟ قال: وآدم بين الروح والجسد.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1460)/(دار الكتب العلمية - بيروت،1994،ط 1،ج 6،ص 417)/(دار الفكر - بيروت،1989،ط 1،ج 5،ص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2026-09-20T23:38:56+03:00</dcterms:created>
  <dcterms:modified xsi:type="dcterms:W3CDTF">2026-09-20T23:38:56+03:00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