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أبي روح،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أبي روح، عن رجل من الصحابة
</w:t>
      </w:r>
    </w:p>
    <w:p>
      <w:pPr/>
      <w:r>
        <w:rPr/>
        <w:t xml:space="preserve">شبيب بن أبي روح، عن رجل من الصحابة (د ع) شبيب بن أبي روح، عن رجل من الصحابة.</w:t>
      </w:r>
    </w:p>
    <w:p/>
    <w:p>
      <w:pPr/>
      <w:r>
        <w:rPr/>
        <w:t xml:space="preserve">روى وكيع، عن سفيان، عن عبد الملك بن عمير، عن شبيب بن أبي روح، عن رجل من أصحاب النبي صلى الله عليه وسلم، قال: صلى النبي صلى الله عليه وسلم، الفجر فقرأ فيها بالروم، فالتبس عليه القراءة، فلما صلى النبي صلى الله عليه وسلم، قال: «ما بال رجال يحضرون معنا الصلاة بغير طهور؟ أولئك الذين يلبسون علينا صلاتنا، فمن شهد معنا صلاتنا فليحسن الطهور».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1457)/(دار الكتب العلمية - بيروت،1994،ط 1،ج 6،ص 412)/(دار الفكر - بيروت،1989،ط 1،ج 5،ص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2026-09-23T04:01:10+03:00</dcterms:created>
  <dcterms:modified xsi:type="dcterms:W3CDTF">2026-09-23T04:01:10+03:00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