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فواز
</w:t>
      </w:r>
    </w:p>
    <w:p>
      <w:pPr>
        <w:jc w:val="start"/>
        <w:bidi/>
      </w:pPr>
      <w:r>
        <w:rPr>
          <w:rFonts w:ascii="arial" w:hAnsi="arial" w:eastAsia="arial" w:cs="arial"/>
          <w:sz w:val="28"/>
          <w:szCs w:val="28"/>
          <w:b w:val="1"/>
          <w:bCs w:val="1"/>
          <w:rtl/>
        </w:rPr>
        <w:t xml:space="preserve">زينب فواز
</w:t>
      </w:r>
    </w:p>
    <w:p>
      <w:pPr/>
      <w:r>
        <w:rPr/>
        <w:t xml:space="preserve">زينب فواز زينب بنت علي بن حسين بن عبيد الله ابن حسن بن ابراهيم بن محمد بن يوسف فواز العاملي: أديبة، مؤرخة، من شهيرات الكاتبات. ولدت في ’’تبنين’’ من قرى جبل عامل ببلاد الشام. وتعلمت بالاسكندرية وتتلمذت فيها للشاعر حسن حسني الطويراني (كان يصدر جريدة النيل) وكتبت واشتهرت وانتقلت إلى القاهرة. وزارت دمشق، فتزوجت بأديب نظمي الدمشقي. وافترقا بعد قليل، فعادت إلى القاهرة. وتوفيت بها. لها (الدر المنثور في طبقات ربات الخدور - ط) مجاد كبير من أفضل ما صنف في بابه، و (الرسائل الزينبية - ط) مجموع من مقالاتها و (مدارك الكمال في تراجم الرجال) و (الجوهر النضيد في ماثر الملك الحميد) و (ديوان شعر) جمعت فيه منظومات لها وثلاث (روايات) أدبية هي (حسن العواقب - ط) و (الهوى والوفاء - ط) و (الملك قورش - ط) وكانت جميلة المنظر، عذبة الحديث، من خيرة ربات البيوت تربية وعلما.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2026-09-25T06:13:32+03:00</dcterms:created>
  <dcterms:modified xsi:type="dcterms:W3CDTF">2026-09-25T06:13:32+03:00</dcterms:modified>
</cp:coreProperties>
</file>

<file path=docProps/custom.xml><?xml version="1.0" encoding="utf-8"?>
<Properties xmlns="http://schemas.openxmlformats.org/officeDocument/2006/custom-properties" xmlns:vt="http://schemas.openxmlformats.org/officeDocument/2006/docPropsVTypes"/>
</file>