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بن عبد الله بن الشخير، عن رجل من بني الحريش
</w:t>
      </w:r>
    </w:p>
    <w:p>
      <w:pPr>
        <w:jc w:val="start"/>
        <w:bidi/>
      </w:pPr>
      <w:r>
        <w:rPr>
          <w:rFonts w:ascii="arial" w:hAnsi="arial" w:eastAsia="arial" w:cs="arial"/>
          <w:sz w:val="28"/>
          <w:szCs w:val="28"/>
          <w:b w:val="1"/>
          <w:bCs w:val="1"/>
          <w:rtl/>
        </w:rPr>
        <w:t xml:space="preserve">هانئ بن عبد الله بن الشخير، عن رجل من بني الحريش
</w:t>
      </w:r>
    </w:p>
    <w:p>
      <w:pPr/>
      <w:r>
        <w:rPr/>
        <w:t xml:space="preserve">هانئ بن عبد الله بن الشخير، عن رجل من بني الحريش (ع) هانئ بن عبد الله بن الشخير، عن رجل من بني الحريش أخبرنا يعيش بن صدقة بن علي بإسناده إلى أحمد بن شعيب: أخبرنا قتيبة، حدثنا أبو عوانة، عن أبي بشر، عن هانئ بن الشخير، عن رجل من بلحريش، عن أبيه قال: كنت مسافرا فأتيت النبي صلى الله عليه وسلم، وأنا صائم، وهو يأكل، قال: هلم. قلت: إني صائم. قال: تعال، ألم تعلم ما وضع الله عن المسافر؟ قلت: وما وضع عن المسافر؟ قال: الصوم، ونصف الصلاة هذا الرجل هو عبد الله بن الشخير، روى سهل بن بكار، عن أبي عوانة، عن أبي بشر، عن هانئ بن عبد الله بن الشخير، عن أبيه قال: كنت مسافرا وذكره أخرجه أبو نعيم.</w:t>
      </w:r>
    </w:p>
    <w:p/>
    <w:p>
      <w:pPr/>
      <w:r>
        <w:rPr/>
        <w:t xml:space="preserve">بنو خثعم</w:t>
      </w:r>
    </w:p>
    <w:p>
      <w:pPr>
        <w:jc w:val="start"/>
        <w:bidi/>
      </w:pPr>
      <w:r>
        <w:rPr>
          <w:sz w:val="24"/>
          <w:szCs w:val="24"/>
          <w:b w:val="1"/>
          <w:bCs w:val="1"/>
          <w:rtl/>
        </w:rPr>
        <w:t xml:space="preserve">
أسد الغابة في معرفة الصحابة،(دار ابن حزم - بيروت،2012،ط 1،ج 1،ص 1444)/(دار الكتب العلمية - بيروت،1994،ط 1،ج 6،ص 383)/(دار الفكر - بيروت،1989،ط 1،ج 5،ص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عبد الله
</w:t>
      </w:r>
    </w:p>
    <w:p>
      <w:pPr/>
      <w:r>
        <w:rPr/>
        <w:t xml:space="preserve">هانئ بن عبد الله [س] بن الشخير.</w:t>
      </w:r>
    </w:p>
    <w:p/>
    <w:p>
      <w:pPr/>
      <w:r>
        <w:rPr/>
        <w:t xml:space="preserve">عن أبيه.</w:t>
      </w:r>
    </w:p>
    <w:p/>
    <w:p>
      <w:pPr/>
      <w:r>
        <w:rPr/>
        <w:t xml:space="preserve">ما حدث عنه سوى ابن أبي بشر جعفر.</w:t>
      </w:r>
    </w:p>
    <w:p>
      <w:pPr>
        <w:jc w:val="start"/>
        <w:bidi/>
      </w:pPr>
      <w:r>
        <w:rPr>
          <w:sz w:val="24"/>
          <w:szCs w:val="24"/>
          <w:b w:val="1"/>
          <w:bCs w:val="1"/>
          <w:rtl/>
        </w:rPr>
        <w:t xml:space="preserve">
ميزان الاعتدال في نقد الرجال،</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عبد الله بن الشخير، العامري 
</w:t>
      </w:r>
    </w:p>
    <w:p>
      <w:pPr/>
      <w:r>
        <w:rPr/>
        <w:t xml:space="preserve">هانئ بن عبد الله بن الشخير، العامري. </w:t>
      </w:r>
    </w:p>
    <w:p/>
    <w:p>
      <w:pPr/>
      <w:r>
        <w:rPr/>
        <w:t xml:space="preserve">يعد في البصريين.</w:t>
      </w:r>
    </w:p>
    <w:p/>
    <w:p>
      <w:pPr/>
      <w:r>
        <w:rPr/>
        <w:t xml:space="preserve">سمع رجلا من بلحريش.</w:t>
      </w:r>
    </w:p>
    <w:p/>
    <w:p>
      <w:pPr/>
      <w:r>
        <w:rPr/>
        <w:t xml:space="preserve">روى عنه: أبو بشر، جعفر بن إياس؛ في الصوم.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عبد الله بن الشخير
</w:t>
      </w:r>
    </w:p>
    <w:p>
      <w:pPr/>
      <w:r>
        <w:rPr/>
        <w:t xml:space="preserve">هانئ بن عبد الله بن الشخير </w:t>
      </w:r>
    </w:p>
    <w:p/>
    <w:p>
      <w:pPr/>
      <w:r>
        <w:rPr/>
        <w:t xml:space="preserve">عن أبيه وعنه أبو بشر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عبد الله بن الشخير بن عوف بن كعب بن وقدان بن الحريش العامري الحرشي البصري.
</w:t>
      </w:r>
    </w:p>
    <w:p>
      <w:pPr/>
      <w:r>
        <w:rPr/>
        <w:t xml:space="preserve">(س) هانئ بن عبد الله بن الشخير بن عوف بن كعب بن وقدان بن الحريش العامري الحرشي البصري. </w:t>
      </w:r>
    </w:p>
    <w:p/>
    <w:p>
      <w:pPr/>
      <w:r>
        <w:rPr/>
        <w:t xml:space="preserve">روى عن أبيه، وقيل: عن رجل من بلحريش، وهو وهم، روى عنه: أبو بشر، ذكره ابن حبان في «الثقات»، هذا جميع ما ذكره المزي.</w:t>
      </w:r>
    </w:p>
    <w:p/>
    <w:p>
      <w:pPr/>
      <w:r>
        <w:rPr/>
        <w:t xml:space="preserve">والذي في كتاب «الثقات»: روايته عن رجل من بلحريش.</w:t>
      </w:r>
    </w:p>
    <w:p/>
    <w:p>
      <w:pPr/>
      <w:r>
        <w:rPr/>
        <w:t xml:space="preserve">وكذا في «التاريخ الكبير» للبخاري، وكتاب ابن أبي حاتم الرازي، وتاريخ ابن أبي خيثمة، ويعقوب بن سفيان، فما أدري إيش الملجئ له إلى إنكاره.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عبد الله بن الشخير العامري
</w:t>
      </w:r>
    </w:p>
    <w:p>
      <w:pPr/>
      <w:r>
        <w:rPr/>
        <w:t xml:space="preserve">هانئ بن عبد الله بن الشخير العامري </w:t>
      </w:r>
    </w:p>
    <w:p/>
    <w:p>
      <w:pPr/>
      <w:r>
        <w:rPr/>
        <w:t xml:space="preserve">من أهل البصرة</w:t>
      </w:r>
    </w:p>
    <w:p/>
    <w:p>
      <w:pPr/>
      <w:r>
        <w:rPr/>
        <w:t xml:space="preserve">يروي عن رجل من بلحريش روى عنه جعفر بن أبي وحشية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w:t>
      </w:r>
    </w:p>
    <w:p>
      <w:pPr/>
      <w:r>
        <w:rPr/>
        <w:t xml:space="preserve">هانئ </w:t>
      </w:r>
    </w:p>
    <w:p/>
    <w:p>
      <w:pPr/>
      <w:r>
        <w:rPr/>
        <w:t xml:space="preserve">أخو مطرف ويزيد بن عبد الله بن الشخير بصري</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عبد الله بن الشخير بصري
</w:t>
      </w:r>
    </w:p>
    <w:p>
      <w:pPr/>
      <w:r>
        <w:rPr/>
        <w:t xml:space="preserve">هانئ بن عبد الله بن الشخير بصري </w:t>
      </w:r>
    </w:p>
    <w:p/>
    <w:p>
      <w:pPr/>
      <w:r>
        <w:rPr/>
        <w:t xml:space="preserve">أخو مطرف ويزيد روى عن أبيه وعن رجل من بلحريش روى عنه أبو بشر جعفر بن إياس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2026-07-28T03:58:34+03:00</dcterms:created>
  <dcterms:modified xsi:type="dcterms:W3CDTF">2026-07-28T03:58:34+03:00</dcterms:modified>
</cp:coreProperties>
</file>

<file path=docProps/custom.xml><?xml version="1.0" encoding="utf-8"?>
<Properties xmlns="http://schemas.openxmlformats.org/officeDocument/2006/custom-properties" xmlns:vt="http://schemas.openxmlformats.org/officeDocument/2006/docPropsVTypes"/>
</file>