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ثوبان، عن رجل من الأنصار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ثوبان، عن رجل من الأنصار
</w:t>
      </w:r>
    </w:p>
    <w:p>
      <w:pPr/>
      <w:r>
        <w:rPr/>
        <w:t xml:space="preserve">محمد بن عبد الرحمن بن ثوبان، عن رجل من الأنصار (د ع) محمد بن عبد الرحمن بن ثوبان، عن رجل من الأنصار.</w:t>
      </w:r>
    </w:p>
    <w:p/>
    <w:p>
      <w:pPr/>
      <w:r>
        <w:rPr/>
        <w:t xml:space="preserve">روى أبو نعيم، عن سفيان، عن سعد بن إبراهيم، عن محمد بن عبد الرحمن بن ثوبان، عن رجل من أصحاب النبي- صلى الله عليه وسلم- من الأنصار قال: قال رسول الله- صلى الله عليه وسلم-: «حق على كل مسلم أن يغتسل يوم الجمعة، ويتسوك، ويمس من طيب إن كان عنده».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1441)/(دار الكتب العلمية - بيروت،1994،ط 1،ج 6،ص 377)/(دار الفكر - بيروت،1989،ط 1،ج 5،ص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ثوبان، عن رجل له صحبة
</w:t>
      </w:r>
    </w:p>
    <w:p>
      <w:pPr/>
      <w:r>
        <w:rPr/>
        <w:t xml:space="preserve">محمد بن عبد الرحمن بن ثوبان، عن رجل له صحبة (ع) محمد بن عبد الرحمن بن ثوبان، عن رجل له صحبة قال: قال رسول الله صلى الله عليه وسلم: «حق على كل مسلم أن يغتسل يوم الجمعة وأن يتسوك، وأن يمس من الطيب إن وجد».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1466)/(دار الكتب العلمية - بيروت،1994،ط 1،ج 6،ص 432)/(دار الفكر - بيروت،1989،ط 1،ج 5،ص 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2026-09-22T18:15:09+03:00</dcterms:created>
  <dcterms:modified xsi:type="dcterms:W3CDTF">2026-09-22T18:15:09+03:00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